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CFF2" w14:textId="77777777" w:rsidR="001968B4" w:rsidRDefault="001968B4" w:rsidP="005E0406">
      <w:pPr>
        <w:jc w:val="center"/>
        <w:rPr>
          <w:rFonts w:ascii="Times New Roman" w:hAnsi="Times New Roman" w:cs="Times New Roman"/>
          <w:b/>
          <w:bCs/>
          <w:sz w:val="160"/>
          <w:szCs w:val="160"/>
          <w:u w:val="single"/>
        </w:rPr>
      </w:pPr>
    </w:p>
    <w:p w14:paraId="67CD6432" w14:textId="77777777" w:rsidR="001968B4" w:rsidRDefault="001968B4" w:rsidP="005E0406">
      <w:pPr>
        <w:jc w:val="center"/>
        <w:rPr>
          <w:rFonts w:ascii="Times New Roman" w:hAnsi="Times New Roman" w:cs="Times New Roman"/>
          <w:b/>
          <w:bCs/>
          <w:sz w:val="160"/>
          <w:szCs w:val="160"/>
          <w:u w:val="single"/>
        </w:rPr>
      </w:pPr>
    </w:p>
    <w:p w14:paraId="00F0F9DF" w14:textId="191F7B64" w:rsidR="005E0406" w:rsidRDefault="00CA1693" w:rsidP="005E0406">
      <w:pPr>
        <w:jc w:val="center"/>
        <w:rPr>
          <w:rFonts w:ascii="Times New Roman" w:hAnsi="Times New Roman" w:cs="Times New Roman"/>
          <w:b/>
          <w:bCs/>
          <w:sz w:val="160"/>
          <w:szCs w:val="160"/>
          <w:u w:val="single"/>
        </w:rPr>
      </w:pPr>
      <w:r w:rsidRPr="005E0406">
        <w:rPr>
          <w:rFonts w:ascii="Times New Roman" w:hAnsi="Times New Roman" w:cs="Times New Roman"/>
          <w:b/>
          <w:bCs/>
          <w:sz w:val="160"/>
          <w:szCs w:val="160"/>
          <w:u w:val="single"/>
        </w:rPr>
        <w:t>N</w:t>
      </w:r>
      <w:r w:rsidR="005E0406" w:rsidRPr="005E0406">
        <w:rPr>
          <w:rFonts w:ascii="Times New Roman" w:hAnsi="Times New Roman" w:cs="Times New Roman"/>
          <w:b/>
          <w:bCs/>
          <w:sz w:val="160"/>
          <w:szCs w:val="160"/>
          <w:u w:val="single"/>
        </w:rPr>
        <w:t>ABC Regulations</w:t>
      </w:r>
    </w:p>
    <w:p w14:paraId="7BAC1484" w14:textId="7DED183B" w:rsidR="00B4253D" w:rsidRDefault="00B4253D" w:rsidP="005E0406">
      <w:pPr>
        <w:jc w:val="center"/>
        <w:rPr>
          <w:rFonts w:ascii="Times New Roman" w:hAnsi="Times New Roman" w:cs="Times New Roman"/>
          <w:b/>
          <w:bCs/>
          <w:sz w:val="160"/>
          <w:szCs w:val="160"/>
          <w:u w:val="single"/>
        </w:rPr>
      </w:pPr>
      <w:r>
        <w:rPr>
          <w:rFonts w:ascii="Times New Roman" w:hAnsi="Times New Roman" w:cs="Times New Roman"/>
          <w:b/>
          <w:bCs/>
          <w:sz w:val="160"/>
          <w:szCs w:val="160"/>
          <w:u w:val="single"/>
        </w:rPr>
        <w:t>2025-2026</w:t>
      </w:r>
    </w:p>
    <w:p w14:paraId="457CA56B" w14:textId="77777777" w:rsidR="001968B4" w:rsidRDefault="001968B4" w:rsidP="005E0406">
      <w:pPr>
        <w:jc w:val="center"/>
        <w:rPr>
          <w:rFonts w:ascii="Times New Roman" w:hAnsi="Times New Roman" w:cs="Times New Roman"/>
          <w:b/>
          <w:bCs/>
          <w:sz w:val="160"/>
          <w:szCs w:val="160"/>
          <w:u w:val="single"/>
        </w:rPr>
        <w:sectPr w:rsidR="001968B4" w:rsidSect="00D46CFD">
          <w:footerReference w:type="default" r:id="rId8"/>
          <w:headerReference w:type="first" r:id="rId9"/>
          <w:pgSz w:w="11906" w:h="16838"/>
          <w:pgMar w:top="1440" w:right="1440" w:bottom="1440" w:left="1440" w:header="708" w:footer="708" w:gutter="0"/>
          <w:pgNumType w:start="0"/>
          <w:cols w:space="708"/>
          <w:titlePg/>
          <w:docGrid w:linePitch="360"/>
        </w:sectPr>
      </w:pPr>
    </w:p>
    <w:sdt>
      <w:sdtPr>
        <w:rPr>
          <w:rFonts w:asciiTheme="minorHAnsi" w:eastAsiaTheme="minorHAnsi" w:hAnsiTheme="minorHAnsi" w:cstheme="minorBidi"/>
          <w:b w:val="0"/>
          <w:kern w:val="2"/>
          <w:sz w:val="24"/>
          <w:szCs w:val="24"/>
          <w:lang w:val="en-GB" w:eastAsia="en-US"/>
          <w14:ligatures w14:val="standardContextual"/>
        </w:rPr>
        <w:id w:val="862404003"/>
        <w:docPartObj>
          <w:docPartGallery w:val="Table of Contents"/>
          <w:docPartUnique/>
        </w:docPartObj>
      </w:sdtPr>
      <w:sdtEndPr>
        <w:rPr>
          <w:bCs/>
        </w:rPr>
      </w:sdtEndPr>
      <w:sdtContent>
        <w:p w14:paraId="1820D157" w14:textId="5509C2AD" w:rsidR="004041DA" w:rsidRDefault="004041DA">
          <w:pPr>
            <w:pStyle w:val="TOCHeading"/>
          </w:pPr>
          <w:r>
            <w:rPr>
              <w:lang w:val="en-GB"/>
            </w:rPr>
            <w:t>Contents</w:t>
          </w:r>
        </w:p>
        <w:p w14:paraId="4707F75E" w14:textId="07F1D1AD" w:rsidR="009D36E4" w:rsidRDefault="004041DA">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207748733" w:history="1">
            <w:r w:rsidR="009D36E4" w:rsidRPr="003141AB">
              <w:rPr>
                <w:rStyle w:val="Hyperlink"/>
                <w:noProof/>
              </w:rPr>
              <w:t>Definitions / Abbreviations</w:t>
            </w:r>
            <w:r w:rsidR="009D36E4">
              <w:rPr>
                <w:noProof/>
                <w:webHidden/>
              </w:rPr>
              <w:tab/>
            </w:r>
            <w:r w:rsidR="009D36E4">
              <w:rPr>
                <w:noProof/>
                <w:webHidden/>
              </w:rPr>
              <w:fldChar w:fldCharType="begin"/>
            </w:r>
            <w:r w:rsidR="009D36E4">
              <w:rPr>
                <w:noProof/>
                <w:webHidden/>
              </w:rPr>
              <w:instrText xml:space="preserve"> PAGEREF _Toc207748733 \h </w:instrText>
            </w:r>
            <w:r w:rsidR="009D36E4">
              <w:rPr>
                <w:noProof/>
                <w:webHidden/>
              </w:rPr>
            </w:r>
            <w:r w:rsidR="009D36E4">
              <w:rPr>
                <w:noProof/>
                <w:webHidden/>
              </w:rPr>
              <w:fldChar w:fldCharType="separate"/>
            </w:r>
            <w:r w:rsidR="007511EA">
              <w:rPr>
                <w:noProof/>
                <w:webHidden/>
              </w:rPr>
              <w:t>2</w:t>
            </w:r>
            <w:r w:rsidR="009D36E4">
              <w:rPr>
                <w:noProof/>
                <w:webHidden/>
              </w:rPr>
              <w:fldChar w:fldCharType="end"/>
            </w:r>
          </w:hyperlink>
        </w:p>
        <w:p w14:paraId="17A99A5B" w14:textId="655801F4" w:rsidR="009D36E4" w:rsidRDefault="009D36E4">
          <w:pPr>
            <w:pStyle w:val="TOC1"/>
            <w:tabs>
              <w:tab w:val="left" w:pos="480"/>
              <w:tab w:val="right" w:leader="dot" w:pos="9016"/>
            </w:tabs>
            <w:rPr>
              <w:rFonts w:eastAsiaTheme="minorEastAsia"/>
              <w:noProof/>
              <w:lang w:eastAsia="en-IE"/>
            </w:rPr>
          </w:pPr>
          <w:hyperlink w:anchor="_Toc207748734" w:history="1">
            <w:r w:rsidRPr="003141AB">
              <w:rPr>
                <w:rStyle w:val="Hyperlink"/>
                <w:noProof/>
              </w:rPr>
              <w:t>1.</w:t>
            </w:r>
            <w:r>
              <w:rPr>
                <w:rFonts w:eastAsiaTheme="minorEastAsia"/>
                <w:noProof/>
                <w:lang w:eastAsia="en-IE"/>
              </w:rPr>
              <w:tab/>
            </w:r>
            <w:r w:rsidRPr="003141AB">
              <w:rPr>
                <w:rStyle w:val="Hyperlink"/>
                <w:noProof/>
              </w:rPr>
              <w:t>NICC - Basketball Ireland National Intermediate Cup</w:t>
            </w:r>
            <w:r>
              <w:rPr>
                <w:noProof/>
                <w:webHidden/>
              </w:rPr>
              <w:tab/>
            </w:r>
            <w:r>
              <w:rPr>
                <w:noProof/>
                <w:webHidden/>
              </w:rPr>
              <w:fldChar w:fldCharType="begin"/>
            </w:r>
            <w:r>
              <w:rPr>
                <w:noProof/>
                <w:webHidden/>
              </w:rPr>
              <w:instrText xml:space="preserve"> PAGEREF _Toc207748734 \h </w:instrText>
            </w:r>
            <w:r>
              <w:rPr>
                <w:noProof/>
                <w:webHidden/>
              </w:rPr>
            </w:r>
            <w:r>
              <w:rPr>
                <w:noProof/>
                <w:webHidden/>
              </w:rPr>
              <w:fldChar w:fldCharType="separate"/>
            </w:r>
            <w:r w:rsidR="007511EA">
              <w:rPr>
                <w:noProof/>
                <w:webHidden/>
              </w:rPr>
              <w:t>3</w:t>
            </w:r>
            <w:r>
              <w:rPr>
                <w:noProof/>
                <w:webHidden/>
              </w:rPr>
              <w:fldChar w:fldCharType="end"/>
            </w:r>
          </w:hyperlink>
        </w:p>
        <w:p w14:paraId="60935A4A" w14:textId="1D81B5E4" w:rsidR="009D36E4" w:rsidRDefault="009D36E4">
          <w:pPr>
            <w:pStyle w:val="TOC2"/>
            <w:tabs>
              <w:tab w:val="left" w:pos="960"/>
              <w:tab w:val="right" w:leader="dot" w:pos="9016"/>
            </w:tabs>
            <w:rPr>
              <w:rFonts w:eastAsiaTheme="minorEastAsia"/>
              <w:noProof/>
              <w:lang w:eastAsia="en-IE"/>
            </w:rPr>
          </w:pPr>
          <w:hyperlink w:anchor="_Toc207748735" w:history="1">
            <w:r w:rsidRPr="003141AB">
              <w:rPr>
                <w:rStyle w:val="Hyperlink"/>
                <w:noProof/>
              </w:rPr>
              <w:t>1.1.</w:t>
            </w:r>
            <w:r>
              <w:rPr>
                <w:rFonts w:eastAsiaTheme="minorEastAsia"/>
                <w:noProof/>
                <w:lang w:eastAsia="en-IE"/>
              </w:rPr>
              <w:tab/>
            </w:r>
            <w:r w:rsidRPr="003141AB">
              <w:rPr>
                <w:rStyle w:val="Hyperlink"/>
                <w:noProof/>
              </w:rPr>
              <w:t>STATUS</w:t>
            </w:r>
            <w:r>
              <w:rPr>
                <w:noProof/>
                <w:webHidden/>
              </w:rPr>
              <w:tab/>
            </w:r>
            <w:r>
              <w:rPr>
                <w:noProof/>
                <w:webHidden/>
              </w:rPr>
              <w:fldChar w:fldCharType="begin"/>
            </w:r>
            <w:r>
              <w:rPr>
                <w:noProof/>
                <w:webHidden/>
              </w:rPr>
              <w:instrText xml:space="preserve"> PAGEREF _Toc207748735 \h </w:instrText>
            </w:r>
            <w:r>
              <w:rPr>
                <w:noProof/>
                <w:webHidden/>
              </w:rPr>
            </w:r>
            <w:r>
              <w:rPr>
                <w:noProof/>
                <w:webHidden/>
              </w:rPr>
              <w:fldChar w:fldCharType="separate"/>
            </w:r>
            <w:r w:rsidR="007511EA">
              <w:rPr>
                <w:noProof/>
                <w:webHidden/>
              </w:rPr>
              <w:t>3</w:t>
            </w:r>
            <w:r>
              <w:rPr>
                <w:noProof/>
                <w:webHidden/>
              </w:rPr>
              <w:fldChar w:fldCharType="end"/>
            </w:r>
          </w:hyperlink>
        </w:p>
        <w:p w14:paraId="0FFBC2CB" w14:textId="69713AA9" w:rsidR="009D36E4" w:rsidRDefault="009D36E4">
          <w:pPr>
            <w:pStyle w:val="TOC2"/>
            <w:tabs>
              <w:tab w:val="left" w:pos="960"/>
              <w:tab w:val="right" w:leader="dot" w:pos="9016"/>
            </w:tabs>
            <w:rPr>
              <w:rFonts w:eastAsiaTheme="minorEastAsia"/>
              <w:noProof/>
              <w:lang w:eastAsia="en-IE"/>
            </w:rPr>
          </w:pPr>
          <w:hyperlink w:anchor="_Toc207748736" w:history="1">
            <w:r w:rsidRPr="003141AB">
              <w:rPr>
                <w:rStyle w:val="Hyperlink"/>
                <w:noProof/>
              </w:rPr>
              <w:t>1.2.</w:t>
            </w:r>
            <w:r>
              <w:rPr>
                <w:rFonts w:eastAsiaTheme="minorEastAsia"/>
                <w:noProof/>
                <w:lang w:eastAsia="en-IE"/>
              </w:rPr>
              <w:tab/>
            </w:r>
            <w:r w:rsidRPr="003141AB">
              <w:rPr>
                <w:rStyle w:val="Hyperlink"/>
                <w:noProof/>
              </w:rPr>
              <w:t>ELIGIBILITY</w:t>
            </w:r>
            <w:r>
              <w:rPr>
                <w:noProof/>
                <w:webHidden/>
              </w:rPr>
              <w:tab/>
            </w:r>
            <w:r>
              <w:rPr>
                <w:noProof/>
                <w:webHidden/>
              </w:rPr>
              <w:fldChar w:fldCharType="begin"/>
            </w:r>
            <w:r>
              <w:rPr>
                <w:noProof/>
                <w:webHidden/>
              </w:rPr>
              <w:instrText xml:space="preserve"> PAGEREF _Toc207748736 \h </w:instrText>
            </w:r>
            <w:r>
              <w:rPr>
                <w:noProof/>
                <w:webHidden/>
              </w:rPr>
            </w:r>
            <w:r>
              <w:rPr>
                <w:noProof/>
                <w:webHidden/>
              </w:rPr>
              <w:fldChar w:fldCharType="separate"/>
            </w:r>
            <w:r w:rsidR="007511EA">
              <w:rPr>
                <w:noProof/>
                <w:webHidden/>
              </w:rPr>
              <w:t>3</w:t>
            </w:r>
            <w:r>
              <w:rPr>
                <w:noProof/>
                <w:webHidden/>
              </w:rPr>
              <w:fldChar w:fldCharType="end"/>
            </w:r>
          </w:hyperlink>
        </w:p>
        <w:p w14:paraId="486CAD87" w14:textId="4C9F5858" w:rsidR="009D36E4" w:rsidRDefault="009D36E4">
          <w:pPr>
            <w:pStyle w:val="TOC2"/>
            <w:tabs>
              <w:tab w:val="left" w:pos="960"/>
              <w:tab w:val="right" w:leader="dot" w:pos="9016"/>
            </w:tabs>
            <w:rPr>
              <w:rFonts w:eastAsiaTheme="minorEastAsia"/>
              <w:noProof/>
              <w:lang w:eastAsia="en-IE"/>
            </w:rPr>
          </w:pPr>
          <w:hyperlink w:anchor="_Toc207748737" w:history="1">
            <w:r w:rsidRPr="003141AB">
              <w:rPr>
                <w:rStyle w:val="Hyperlink"/>
                <w:noProof/>
              </w:rPr>
              <w:t>1.3.</w:t>
            </w:r>
            <w:r>
              <w:rPr>
                <w:rFonts w:eastAsiaTheme="minorEastAsia"/>
                <w:noProof/>
                <w:lang w:eastAsia="en-IE"/>
              </w:rPr>
              <w:tab/>
            </w:r>
            <w:r w:rsidRPr="003141AB">
              <w:rPr>
                <w:rStyle w:val="Hyperlink"/>
                <w:noProof/>
              </w:rPr>
              <w:t>DRAW &amp; FORMAT</w:t>
            </w:r>
            <w:r>
              <w:rPr>
                <w:noProof/>
                <w:webHidden/>
              </w:rPr>
              <w:tab/>
            </w:r>
            <w:r>
              <w:rPr>
                <w:noProof/>
                <w:webHidden/>
              </w:rPr>
              <w:fldChar w:fldCharType="begin"/>
            </w:r>
            <w:r>
              <w:rPr>
                <w:noProof/>
                <w:webHidden/>
              </w:rPr>
              <w:instrText xml:space="preserve"> PAGEREF _Toc207748737 \h </w:instrText>
            </w:r>
            <w:r>
              <w:rPr>
                <w:noProof/>
                <w:webHidden/>
              </w:rPr>
            </w:r>
            <w:r>
              <w:rPr>
                <w:noProof/>
                <w:webHidden/>
              </w:rPr>
              <w:fldChar w:fldCharType="separate"/>
            </w:r>
            <w:r w:rsidR="007511EA">
              <w:rPr>
                <w:noProof/>
                <w:webHidden/>
              </w:rPr>
              <w:t>4</w:t>
            </w:r>
            <w:r>
              <w:rPr>
                <w:noProof/>
                <w:webHidden/>
              </w:rPr>
              <w:fldChar w:fldCharType="end"/>
            </w:r>
          </w:hyperlink>
        </w:p>
        <w:p w14:paraId="0C49EE56" w14:textId="47B4A0BB" w:rsidR="009D36E4" w:rsidRDefault="009D36E4">
          <w:pPr>
            <w:pStyle w:val="TOC2"/>
            <w:tabs>
              <w:tab w:val="left" w:pos="960"/>
              <w:tab w:val="right" w:leader="dot" w:pos="9016"/>
            </w:tabs>
            <w:rPr>
              <w:rFonts w:eastAsiaTheme="minorEastAsia"/>
              <w:noProof/>
              <w:lang w:eastAsia="en-IE"/>
            </w:rPr>
          </w:pPr>
          <w:hyperlink w:anchor="_Toc207748738" w:history="1">
            <w:r w:rsidRPr="003141AB">
              <w:rPr>
                <w:rStyle w:val="Hyperlink"/>
                <w:noProof/>
              </w:rPr>
              <w:t>1.4.</w:t>
            </w:r>
            <w:r>
              <w:rPr>
                <w:rFonts w:eastAsiaTheme="minorEastAsia"/>
                <w:noProof/>
                <w:lang w:eastAsia="en-IE"/>
              </w:rPr>
              <w:tab/>
            </w:r>
            <w:r w:rsidRPr="003141AB">
              <w:rPr>
                <w:rStyle w:val="Hyperlink"/>
                <w:noProof/>
              </w:rPr>
              <w:t>GAMES</w:t>
            </w:r>
            <w:r>
              <w:rPr>
                <w:noProof/>
                <w:webHidden/>
              </w:rPr>
              <w:tab/>
            </w:r>
            <w:r>
              <w:rPr>
                <w:noProof/>
                <w:webHidden/>
              </w:rPr>
              <w:fldChar w:fldCharType="begin"/>
            </w:r>
            <w:r>
              <w:rPr>
                <w:noProof/>
                <w:webHidden/>
              </w:rPr>
              <w:instrText xml:space="preserve"> PAGEREF _Toc207748738 \h </w:instrText>
            </w:r>
            <w:r>
              <w:rPr>
                <w:noProof/>
                <w:webHidden/>
              </w:rPr>
            </w:r>
            <w:r>
              <w:rPr>
                <w:noProof/>
                <w:webHidden/>
              </w:rPr>
              <w:fldChar w:fldCharType="separate"/>
            </w:r>
            <w:r w:rsidR="007511EA">
              <w:rPr>
                <w:noProof/>
                <w:webHidden/>
              </w:rPr>
              <w:t>4</w:t>
            </w:r>
            <w:r>
              <w:rPr>
                <w:noProof/>
                <w:webHidden/>
              </w:rPr>
              <w:fldChar w:fldCharType="end"/>
            </w:r>
          </w:hyperlink>
        </w:p>
        <w:p w14:paraId="0B490800" w14:textId="11935AA8" w:rsidR="009D36E4" w:rsidRDefault="009D36E4">
          <w:pPr>
            <w:pStyle w:val="TOC2"/>
            <w:tabs>
              <w:tab w:val="left" w:pos="960"/>
              <w:tab w:val="right" w:leader="dot" w:pos="9016"/>
            </w:tabs>
            <w:rPr>
              <w:rFonts w:eastAsiaTheme="minorEastAsia"/>
              <w:noProof/>
              <w:lang w:eastAsia="en-IE"/>
            </w:rPr>
          </w:pPr>
          <w:hyperlink w:anchor="_Toc207748739" w:history="1">
            <w:r w:rsidRPr="003141AB">
              <w:rPr>
                <w:rStyle w:val="Hyperlink"/>
                <w:noProof/>
              </w:rPr>
              <w:t>1.5.</w:t>
            </w:r>
            <w:r>
              <w:rPr>
                <w:rFonts w:eastAsiaTheme="minorEastAsia"/>
                <w:noProof/>
                <w:lang w:eastAsia="en-IE"/>
              </w:rPr>
              <w:tab/>
            </w:r>
            <w:r w:rsidRPr="003141AB">
              <w:rPr>
                <w:rStyle w:val="Hyperlink"/>
                <w:noProof/>
              </w:rPr>
              <w:t>SEMI FINALS:</w:t>
            </w:r>
            <w:r>
              <w:rPr>
                <w:noProof/>
                <w:webHidden/>
              </w:rPr>
              <w:tab/>
            </w:r>
            <w:r>
              <w:rPr>
                <w:noProof/>
                <w:webHidden/>
              </w:rPr>
              <w:fldChar w:fldCharType="begin"/>
            </w:r>
            <w:r>
              <w:rPr>
                <w:noProof/>
                <w:webHidden/>
              </w:rPr>
              <w:instrText xml:space="preserve"> PAGEREF _Toc207748739 \h </w:instrText>
            </w:r>
            <w:r>
              <w:rPr>
                <w:noProof/>
                <w:webHidden/>
              </w:rPr>
            </w:r>
            <w:r>
              <w:rPr>
                <w:noProof/>
                <w:webHidden/>
              </w:rPr>
              <w:fldChar w:fldCharType="separate"/>
            </w:r>
            <w:r w:rsidR="007511EA">
              <w:rPr>
                <w:noProof/>
                <w:webHidden/>
              </w:rPr>
              <w:t>5</w:t>
            </w:r>
            <w:r>
              <w:rPr>
                <w:noProof/>
                <w:webHidden/>
              </w:rPr>
              <w:fldChar w:fldCharType="end"/>
            </w:r>
          </w:hyperlink>
        </w:p>
        <w:p w14:paraId="0BC4A8AB" w14:textId="538B53CB" w:rsidR="009D36E4" w:rsidRDefault="009D36E4">
          <w:pPr>
            <w:pStyle w:val="TOC2"/>
            <w:tabs>
              <w:tab w:val="left" w:pos="960"/>
              <w:tab w:val="right" w:leader="dot" w:pos="9016"/>
            </w:tabs>
            <w:rPr>
              <w:rFonts w:eastAsiaTheme="minorEastAsia"/>
              <w:noProof/>
              <w:lang w:eastAsia="en-IE"/>
            </w:rPr>
          </w:pPr>
          <w:hyperlink w:anchor="_Toc207748740" w:history="1">
            <w:r w:rsidRPr="003141AB">
              <w:rPr>
                <w:rStyle w:val="Hyperlink"/>
                <w:noProof/>
              </w:rPr>
              <w:t>1.6.</w:t>
            </w:r>
            <w:r>
              <w:rPr>
                <w:rFonts w:eastAsiaTheme="minorEastAsia"/>
                <w:noProof/>
                <w:lang w:eastAsia="en-IE"/>
              </w:rPr>
              <w:tab/>
            </w:r>
            <w:r w:rsidRPr="003141AB">
              <w:rPr>
                <w:rStyle w:val="Hyperlink"/>
                <w:noProof/>
              </w:rPr>
              <w:t>FINAL:</w:t>
            </w:r>
            <w:r>
              <w:rPr>
                <w:noProof/>
                <w:webHidden/>
              </w:rPr>
              <w:tab/>
            </w:r>
            <w:r>
              <w:rPr>
                <w:noProof/>
                <w:webHidden/>
              </w:rPr>
              <w:fldChar w:fldCharType="begin"/>
            </w:r>
            <w:r>
              <w:rPr>
                <w:noProof/>
                <w:webHidden/>
              </w:rPr>
              <w:instrText xml:space="preserve"> PAGEREF _Toc207748740 \h </w:instrText>
            </w:r>
            <w:r>
              <w:rPr>
                <w:noProof/>
                <w:webHidden/>
              </w:rPr>
            </w:r>
            <w:r>
              <w:rPr>
                <w:noProof/>
                <w:webHidden/>
              </w:rPr>
              <w:fldChar w:fldCharType="separate"/>
            </w:r>
            <w:r w:rsidR="007511EA">
              <w:rPr>
                <w:noProof/>
                <w:webHidden/>
              </w:rPr>
              <w:t>5</w:t>
            </w:r>
            <w:r>
              <w:rPr>
                <w:noProof/>
                <w:webHidden/>
              </w:rPr>
              <w:fldChar w:fldCharType="end"/>
            </w:r>
          </w:hyperlink>
        </w:p>
        <w:p w14:paraId="1287523C" w14:textId="4A202D01" w:rsidR="009D36E4" w:rsidRDefault="009D36E4">
          <w:pPr>
            <w:pStyle w:val="TOC2"/>
            <w:tabs>
              <w:tab w:val="left" w:pos="960"/>
              <w:tab w:val="right" w:leader="dot" w:pos="9016"/>
            </w:tabs>
            <w:rPr>
              <w:rFonts w:eastAsiaTheme="minorEastAsia"/>
              <w:noProof/>
              <w:lang w:eastAsia="en-IE"/>
            </w:rPr>
          </w:pPr>
          <w:hyperlink w:anchor="_Toc207748741" w:history="1">
            <w:r w:rsidRPr="003141AB">
              <w:rPr>
                <w:rStyle w:val="Hyperlink"/>
                <w:noProof/>
              </w:rPr>
              <w:t>1.7.</w:t>
            </w:r>
            <w:r>
              <w:rPr>
                <w:rFonts w:eastAsiaTheme="minorEastAsia"/>
                <w:noProof/>
                <w:lang w:eastAsia="en-IE"/>
              </w:rPr>
              <w:tab/>
            </w:r>
            <w:r w:rsidRPr="003141AB">
              <w:rPr>
                <w:rStyle w:val="Hyperlink"/>
                <w:noProof/>
              </w:rPr>
              <w:t>REFEREES</w:t>
            </w:r>
            <w:r>
              <w:rPr>
                <w:noProof/>
                <w:webHidden/>
              </w:rPr>
              <w:tab/>
            </w:r>
            <w:r>
              <w:rPr>
                <w:noProof/>
                <w:webHidden/>
              </w:rPr>
              <w:fldChar w:fldCharType="begin"/>
            </w:r>
            <w:r>
              <w:rPr>
                <w:noProof/>
                <w:webHidden/>
              </w:rPr>
              <w:instrText xml:space="preserve"> PAGEREF _Toc207748741 \h </w:instrText>
            </w:r>
            <w:r>
              <w:rPr>
                <w:noProof/>
                <w:webHidden/>
              </w:rPr>
            </w:r>
            <w:r>
              <w:rPr>
                <w:noProof/>
                <w:webHidden/>
              </w:rPr>
              <w:fldChar w:fldCharType="separate"/>
            </w:r>
            <w:r w:rsidR="007511EA">
              <w:rPr>
                <w:noProof/>
                <w:webHidden/>
              </w:rPr>
              <w:t>5</w:t>
            </w:r>
            <w:r>
              <w:rPr>
                <w:noProof/>
                <w:webHidden/>
              </w:rPr>
              <w:fldChar w:fldCharType="end"/>
            </w:r>
          </w:hyperlink>
        </w:p>
        <w:p w14:paraId="6C6A7E6B" w14:textId="66C2551C" w:rsidR="009D36E4" w:rsidRDefault="009D36E4">
          <w:pPr>
            <w:pStyle w:val="TOC2"/>
            <w:tabs>
              <w:tab w:val="left" w:pos="960"/>
              <w:tab w:val="right" w:leader="dot" w:pos="9016"/>
            </w:tabs>
            <w:rPr>
              <w:rFonts w:eastAsiaTheme="minorEastAsia"/>
              <w:noProof/>
              <w:lang w:eastAsia="en-IE"/>
            </w:rPr>
          </w:pPr>
          <w:hyperlink w:anchor="_Toc207748742" w:history="1">
            <w:r w:rsidRPr="003141AB">
              <w:rPr>
                <w:rStyle w:val="Hyperlink"/>
                <w:noProof/>
              </w:rPr>
              <w:t>1.8.</w:t>
            </w:r>
            <w:r>
              <w:rPr>
                <w:rFonts w:eastAsiaTheme="minorEastAsia"/>
                <w:noProof/>
                <w:lang w:eastAsia="en-IE"/>
              </w:rPr>
              <w:tab/>
            </w:r>
            <w:r w:rsidRPr="003141AB">
              <w:rPr>
                <w:rStyle w:val="Hyperlink"/>
                <w:noProof/>
              </w:rPr>
              <w:t>PROTEST AND APPEALS</w:t>
            </w:r>
            <w:r>
              <w:rPr>
                <w:noProof/>
                <w:webHidden/>
              </w:rPr>
              <w:tab/>
            </w:r>
            <w:r>
              <w:rPr>
                <w:noProof/>
                <w:webHidden/>
              </w:rPr>
              <w:fldChar w:fldCharType="begin"/>
            </w:r>
            <w:r>
              <w:rPr>
                <w:noProof/>
                <w:webHidden/>
              </w:rPr>
              <w:instrText xml:space="preserve"> PAGEREF _Toc207748742 \h </w:instrText>
            </w:r>
            <w:r>
              <w:rPr>
                <w:noProof/>
                <w:webHidden/>
              </w:rPr>
            </w:r>
            <w:r>
              <w:rPr>
                <w:noProof/>
                <w:webHidden/>
              </w:rPr>
              <w:fldChar w:fldCharType="separate"/>
            </w:r>
            <w:r w:rsidR="007511EA">
              <w:rPr>
                <w:noProof/>
                <w:webHidden/>
              </w:rPr>
              <w:t>5</w:t>
            </w:r>
            <w:r>
              <w:rPr>
                <w:noProof/>
                <w:webHidden/>
              </w:rPr>
              <w:fldChar w:fldCharType="end"/>
            </w:r>
          </w:hyperlink>
        </w:p>
        <w:p w14:paraId="4C80B8AB" w14:textId="0C67863A" w:rsidR="009D36E4" w:rsidRDefault="009D36E4">
          <w:pPr>
            <w:pStyle w:val="TOC2"/>
            <w:tabs>
              <w:tab w:val="left" w:pos="960"/>
              <w:tab w:val="right" w:leader="dot" w:pos="9016"/>
            </w:tabs>
            <w:rPr>
              <w:rFonts w:eastAsiaTheme="minorEastAsia"/>
              <w:noProof/>
              <w:lang w:eastAsia="en-IE"/>
            </w:rPr>
          </w:pPr>
          <w:hyperlink w:anchor="_Toc207748743" w:history="1">
            <w:r w:rsidRPr="003141AB">
              <w:rPr>
                <w:rStyle w:val="Hyperlink"/>
                <w:noProof/>
              </w:rPr>
              <w:t>1.9.</w:t>
            </w:r>
            <w:r>
              <w:rPr>
                <w:rFonts w:eastAsiaTheme="minorEastAsia"/>
                <w:noProof/>
                <w:lang w:eastAsia="en-IE"/>
              </w:rPr>
              <w:tab/>
            </w:r>
            <w:r w:rsidRPr="003141AB">
              <w:rPr>
                <w:rStyle w:val="Hyperlink"/>
                <w:noProof/>
              </w:rPr>
              <w:t>DISCIPLINARY PROCEDURES</w:t>
            </w:r>
            <w:r>
              <w:rPr>
                <w:noProof/>
                <w:webHidden/>
              </w:rPr>
              <w:tab/>
            </w:r>
            <w:r>
              <w:rPr>
                <w:noProof/>
                <w:webHidden/>
              </w:rPr>
              <w:fldChar w:fldCharType="begin"/>
            </w:r>
            <w:r>
              <w:rPr>
                <w:noProof/>
                <w:webHidden/>
              </w:rPr>
              <w:instrText xml:space="preserve"> PAGEREF _Toc207748743 \h </w:instrText>
            </w:r>
            <w:r>
              <w:rPr>
                <w:noProof/>
                <w:webHidden/>
              </w:rPr>
            </w:r>
            <w:r>
              <w:rPr>
                <w:noProof/>
                <w:webHidden/>
              </w:rPr>
              <w:fldChar w:fldCharType="separate"/>
            </w:r>
            <w:r w:rsidR="007511EA">
              <w:rPr>
                <w:noProof/>
                <w:webHidden/>
              </w:rPr>
              <w:t>6</w:t>
            </w:r>
            <w:r>
              <w:rPr>
                <w:noProof/>
                <w:webHidden/>
              </w:rPr>
              <w:fldChar w:fldCharType="end"/>
            </w:r>
          </w:hyperlink>
        </w:p>
        <w:p w14:paraId="0139643F" w14:textId="46793990" w:rsidR="009D36E4" w:rsidRDefault="009D36E4">
          <w:pPr>
            <w:pStyle w:val="TOC2"/>
            <w:tabs>
              <w:tab w:val="left" w:pos="1200"/>
              <w:tab w:val="right" w:leader="dot" w:pos="9016"/>
            </w:tabs>
            <w:rPr>
              <w:rFonts w:eastAsiaTheme="minorEastAsia"/>
              <w:noProof/>
              <w:lang w:eastAsia="en-IE"/>
            </w:rPr>
          </w:pPr>
          <w:hyperlink w:anchor="_Toc207748744" w:history="1">
            <w:r w:rsidRPr="003141AB">
              <w:rPr>
                <w:rStyle w:val="Hyperlink"/>
                <w:noProof/>
              </w:rPr>
              <w:t>1.10.</w:t>
            </w:r>
            <w:r>
              <w:rPr>
                <w:rFonts w:eastAsiaTheme="minorEastAsia"/>
                <w:noProof/>
                <w:lang w:eastAsia="en-IE"/>
              </w:rPr>
              <w:tab/>
            </w:r>
            <w:r w:rsidRPr="003141AB">
              <w:rPr>
                <w:rStyle w:val="Hyperlink"/>
                <w:noProof/>
              </w:rPr>
              <w:t>GENERAL</w:t>
            </w:r>
            <w:r>
              <w:rPr>
                <w:noProof/>
                <w:webHidden/>
              </w:rPr>
              <w:tab/>
            </w:r>
            <w:r>
              <w:rPr>
                <w:noProof/>
                <w:webHidden/>
              </w:rPr>
              <w:fldChar w:fldCharType="begin"/>
            </w:r>
            <w:r>
              <w:rPr>
                <w:noProof/>
                <w:webHidden/>
              </w:rPr>
              <w:instrText xml:space="preserve"> PAGEREF _Toc207748744 \h </w:instrText>
            </w:r>
            <w:r>
              <w:rPr>
                <w:noProof/>
                <w:webHidden/>
              </w:rPr>
            </w:r>
            <w:r>
              <w:rPr>
                <w:noProof/>
                <w:webHidden/>
              </w:rPr>
              <w:fldChar w:fldCharType="separate"/>
            </w:r>
            <w:r w:rsidR="007511EA">
              <w:rPr>
                <w:noProof/>
                <w:webHidden/>
              </w:rPr>
              <w:t>6</w:t>
            </w:r>
            <w:r>
              <w:rPr>
                <w:noProof/>
                <w:webHidden/>
              </w:rPr>
              <w:fldChar w:fldCharType="end"/>
            </w:r>
          </w:hyperlink>
        </w:p>
        <w:p w14:paraId="11C77C7D" w14:textId="6DC3E57E" w:rsidR="009D36E4" w:rsidRDefault="009D36E4">
          <w:pPr>
            <w:pStyle w:val="TOC1"/>
            <w:tabs>
              <w:tab w:val="left" w:pos="480"/>
              <w:tab w:val="right" w:leader="dot" w:pos="9016"/>
            </w:tabs>
            <w:rPr>
              <w:rFonts w:eastAsiaTheme="minorEastAsia"/>
              <w:noProof/>
              <w:lang w:eastAsia="en-IE"/>
            </w:rPr>
          </w:pPr>
          <w:hyperlink w:anchor="_Toc207748745" w:history="1">
            <w:r w:rsidRPr="003141AB">
              <w:rPr>
                <w:rStyle w:val="Hyperlink"/>
                <w:noProof/>
              </w:rPr>
              <w:t>2.</w:t>
            </w:r>
            <w:r>
              <w:rPr>
                <w:rFonts w:eastAsiaTheme="minorEastAsia"/>
                <w:noProof/>
                <w:lang w:eastAsia="en-IE"/>
              </w:rPr>
              <w:tab/>
            </w:r>
            <w:r w:rsidRPr="003141AB">
              <w:rPr>
                <w:rStyle w:val="Hyperlink"/>
                <w:noProof/>
              </w:rPr>
              <w:t>U-18 NATIONAL CUP COMPETITION REGULATIONS</w:t>
            </w:r>
            <w:r>
              <w:rPr>
                <w:noProof/>
                <w:webHidden/>
              </w:rPr>
              <w:tab/>
            </w:r>
            <w:r>
              <w:rPr>
                <w:noProof/>
                <w:webHidden/>
              </w:rPr>
              <w:fldChar w:fldCharType="begin"/>
            </w:r>
            <w:r>
              <w:rPr>
                <w:noProof/>
                <w:webHidden/>
              </w:rPr>
              <w:instrText xml:space="preserve"> PAGEREF _Toc207748745 \h </w:instrText>
            </w:r>
            <w:r>
              <w:rPr>
                <w:noProof/>
                <w:webHidden/>
              </w:rPr>
            </w:r>
            <w:r>
              <w:rPr>
                <w:noProof/>
                <w:webHidden/>
              </w:rPr>
              <w:fldChar w:fldCharType="separate"/>
            </w:r>
            <w:r w:rsidR="007511EA">
              <w:rPr>
                <w:noProof/>
                <w:webHidden/>
              </w:rPr>
              <w:t>7</w:t>
            </w:r>
            <w:r>
              <w:rPr>
                <w:noProof/>
                <w:webHidden/>
              </w:rPr>
              <w:fldChar w:fldCharType="end"/>
            </w:r>
          </w:hyperlink>
        </w:p>
        <w:p w14:paraId="2CFF7259" w14:textId="5A381C23" w:rsidR="009D36E4" w:rsidRDefault="009D36E4">
          <w:pPr>
            <w:pStyle w:val="TOC2"/>
            <w:tabs>
              <w:tab w:val="left" w:pos="960"/>
              <w:tab w:val="right" w:leader="dot" w:pos="9016"/>
            </w:tabs>
            <w:rPr>
              <w:rFonts w:eastAsiaTheme="minorEastAsia"/>
              <w:noProof/>
              <w:lang w:eastAsia="en-IE"/>
            </w:rPr>
          </w:pPr>
          <w:hyperlink w:anchor="_Toc207748746" w:history="1">
            <w:r w:rsidRPr="003141AB">
              <w:rPr>
                <w:rStyle w:val="Hyperlink"/>
                <w:noProof/>
              </w:rPr>
              <w:t>2.1.</w:t>
            </w:r>
            <w:r>
              <w:rPr>
                <w:rFonts w:eastAsiaTheme="minorEastAsia"/>
                <w:noProof/>
                <w:lang w:eastAsia="en-IE"/>
              </w:rPr>
              <w:tab/>
            </w:r>
            <w:r w:rsidRPr="003141AB">
              <w:rPr>
                <w:rStyle w:val="Hyperlink"/>
                <w:noProof/>
              </w:rPr>
              <w:t>STATUS:</w:t>
            </w:r>
            <w:r>
              <w:rPr>
                <w:noProof/>
                <w:webHidden/>
              </w:rPr>
              <w:tab/>
            </w:r>
            <w:r>
              <w:rPr>
                <w:noProof/>
                <w:webHidden/>
              </w:rPr>
              <w:fldChar w:fldCharType="begin"/>
            </w:r>
            <w:r>
              <w:rPr>
                <w:noProof/>
                <w:webHidden/>
              </w:rPr>
              <w:instrText xml:space="preserve"> PAGEREF _Toc207748746 \h </w:instrText>
            </w:r>
            <w:r>
              <w:rPr>
                <w:noProof/>
                <w:webHidden/>
              </w:rPr>
            </w:r>
            <w:r>
              <w:rPr>
                <w:noProof/>
                <w:webHidden/>
              </w:rPr>
              <w:fldChar w:fldCharType="separate"/>
            </w:r>
            <w:r w:rsidR="007511EA">
              <w:rPr>
                <w:noProof/>
                <w:webHidden/>
              </w:rPr>
              <w:t>7</w:t>
            </w:r>
            <w:r>
              <w:rPr>
                <w:noProof/>
                <w:webHidden/>
              </w:rPr>
              <w:fldChar w:fldCharType="end"/>
            </w:r>
          </w:hyperlink>
        </w:p>
        <w:p w14:paraId="5ED28261" w14:textId="47AE255E" w:rsidR="009D36E4" w:rsidRDefault="009D36E4">
          <w:pPr>
            <w:pStyle w:val="TOC2"/>
            <w:tabs>
              <w:tab w:val="left" w:pos="960"/>
              <w:tab w:val="right" w:leader="dot" w:pos="9016"/>
            </w:tabs>
            <w:rPr>
              <w:rFonts w:eastAsiaTheme="minorEastAsia"/>
              <w:noProof/>
              <w:lang w:eastAsia="en-IE"/>
            </w:rPr>
          </w:pPr>
          <w:hyperlink w:anchor="_Toc207748747" w:history="1">
            <w:r w:rsidRPr="003141AB">
              <w:rPr>
                <w:rStyle w:val="Hyperlink"/>
                <w:noProof/>
              </w:rPr>
              <w:t>2.2.</w:t>
            </w:r>
            <w:r>
              <w:rPr>
                <w:rFonts w:eastAsiaTheme="minorEastAsia"/>
                <w:noProof/>
                <w:lang w:eastAsia="en-IE"/>
              </w:rPr>
              <w:tab/>
            </w:r>
            <w:r w:rsidRPr="003141AB">
              <w:rPr>
                <w:rStyle w:val="Hyperlink"/>
                <w:noProof/>
              </w:rPr>
              <w:t>ELIGIBILITY:</w:t>
            </w:r>
            <w:r>
              <w:rPr>
                <w:noProof/>
                <w:webHidden/>
              </w:rPr>
              <w:tab/>
            </w:r>
            <w:r>
              <w:rPr>
                <w:noProof/>
                <w:webHidden/>
              </w:rPr>
              <w:fldChar w:fldCharType="begin"/>
            </w:r>
            <w:r>
              <w:rPr>
                <w:noProof/>
                <w:webHidden/>
              </w:rPr>
              <w:instrText xml:space="preserve"> PAGEREF _Toc207748747 \h </w:instrText>
            </w:r>
            <w:r>
              <w:rPr>
                <w:noProof/>
                <w:webHidden/>
              </w:rPr>
            </w:r>
            <w:r>
              <w:rPr>
                <w:noProof/>
                <w:webHidden/>
              </w:rPr>
              <w:fldChar w:fldCharType="separate"/>
            </w:r>
            <w:r w:rsidR="007511EA">
              <w:rPr>
                <w:noProof/>
                <w:webHidden/>
              </w:rPr>
              <w:t>7</w:t>
            </w:r>
            <w:r>
              <w:rPr>
                <w:noProof/>
                <w:webHidden/>
              </w:rPr>
              <w:fldChar w:fldCharType="end"/>
            </w:r>
          </w:hyperlink>
        </w:p>
        <w:p w14:paraId="4CE0B4B7" w14:textId="6A029EBD" w:rsidR="009D36E4" w:rsidRDefault="009D36E4">
          <w:pPr>
            <w:pStyle w:val="TOC2"/>
            <w:tabs>
              <w:tab w:val="left" w:pos="960"/>
              <w:tab w:val="right" w:leader="dot" w:pos="9016"/>
            </w:tabs>
            <w:rPr>
              <w:rFonts w:eastAsiaTheme="minorEastAsia"/>
              <w:noProof/>
              <w:lang w:eastAsia="en-IE"/>
            </w:rPr>
          </w:pPr>
          <w:hyperlink w:anchor="_Toc207748748" w:history="1">
            <w:r w:rsidRPr="003141AB">
              <w:rPr>
                <w:rStyle w:val="Hyperlink"/>
                <w:noProof/>
              </w:rPr>
              <w:t>2.3.</w:t>
            </w:r>
            <w:r>
              <w:rPr>
                <w:rFonts w:eastAsiaTheme="minorEastAsia"/>
                <w:noProof/>
                <w:lang w:eastAsia="en-IE"/>
              </w:rPr>
              <w:tab/>
            </w:r>
            <w:r w:rsidRPr="003141AB">
              <w:rPr>
                <w:rStyle w:val="Hyperlink"/>
                <w:noProof/>
              </w:rPr>
              <w:t>DRAW &amp; FORMAT</w:t>
            </w:r>
            <w:r>
              <w:rPr>
                <w:noProof/>
                <w:webHidden/>
              </w:rPr>
              <w:tab/>
            </w:r>
            <w:r>
              <w:rPr>
                <w:noProof/>
                <w:webHidden/>
              </w:rPr>
              <w:fldChar w:fldCharType="begin"/>
            </w:r>
            <w:r>
              <w:rPr>
                <w:noProof/>
                <w:webHidden/>
              </w:rPr>
              <w:instrText xml:space="preserve"> PAGEREF _Toc207748748 \h </w:instrText>
            </w:r>
            <w:r>
              <w:rPr>
                <w:noProof/>
                <w:webHidden/>
              </w:rPr>
            </w:r>
            <w:r>
              <w:rPr>
                <w:noProof/>
                <w:webHidden/>
              </w:rPr>
              <w:fldChar w:fldCharType="separate"/>
            </w:r>
            <w:r w:rsidR="007511EA">
              <w:rPr>
                <w:noProof/>
                <w:webHidden/>
              </w:rPr>
              <w:t>8</w:t>
            </w:r>
            <w:r>
              <w:rPr>
                <w:noProof/>
                <w:webHidden/>
              </w:rPr>
              <w:fldChar w:fldCharType="end"/>
            </w:r>
          </w:hyperlink>
        </w:p>
        <w:p w14:paraId="6381C12C" w14:textId="284485A2" w:rsidR="009D36E4" w:rsidRDefault="009D36E4">
          <w:pPr>
            <w:pStyle w:val="TOC2"/>
            <w:tabs>
              <w:tab w:val="left" w:pos="960"/>
              <w:tab w:val="right" w:leader="dot" w:pos="9016"/>
            </w:tabs>
            <w:rPr>
              <w:rFonts w:eastAsiaTheme="minorEastAsia"/>
              <w:noProof/>
              <w:lang w:eastAsia="en-IE"/>
            </w:rPr>
          </w:pPr>
          <w:hyperlink w:anchor="_Toc207748749" w:history="1">
            <w:r w:rsidRPr="003141AB">
              <w:rPr>
                <w:rStyle w:val="Hyperlink"/>
                <w:noProof/>
              </w:rPr>
              <w:t>2.4.</w:t>
            </w:r>
            <w:r>
              <w:rPr>
                <w:rFonts w:eastAsiaTheme="minorEastAsia"/>
                <w:noProof/>
                <w:lang w:eastAsia="en-IE"/>
              </w:rPr>
              <w:tab/>
            </w:r>
            <w:r w:rsidRPr="003141AB">
              <w:rPr>
                <w:rStyle w:val="Hyperlink"/>
                <w:noProof/>
              </w:rPr>
              <w:t>GAMES</w:t>
            </w:r>
            <w:r>
              <w:rPr>
                <w:noProof/>
                <w:webHidden/>
              </w:rPr>
              <w:tab/>
            </w:r>
            <w:r>
              <w:rPr>
                <w:noProof/>
                <w:webHidden/>
              </w:rPr>
              <w:fldChar w:fldCharType="begin"/>
            </w:r>
            <w:r>
              <w:rPr>
                <w:noProof/>
                <w:webHidden/>
              </w:rPr>
              <w:instrText xml:space="preserve"> PAGEREF _Toc207748749 \h </w:instrText>
            </w:r>
            <w:r>
              <w:rPr>
                <w:noProof/>
                <w:webHidden/>
              </w:rPr>
            </w:r>
            <w:r>
              <w:rPr>
                <w:noProof/>
                <w:webHidden/>
              </w:rPr>
              <w:fldChar w:fldCharType="separate"/>
            </w:r>
            <w:r w:rsidR="007511EA">
              <w:rPr>
                <w:noProof/>
                <w:webHidden/>
              </w:rPr>
              <w:t>8</w:t>
            </w:r>
            <w:r>
              <w:rPr>
                <w:noProof/>
                <w:webHidden/>
              </w:rPr>
              <w:fldChar w:fldCharType="end"/>
            </w:r>
          </w:hyperlink>
        </w:p>
        <w:p w14:paraId="03DC9605" w14:textId="63F22F11" w:rsidR="009D36E4" w:rsidRDefault="009D36E4">
          <w:pPr>
            <w:pStyle w:val="TOC2"/>
            <w:tabs>
              <w:tab w:val="left" w:pos="960"/>
              <w:tab w:val="right" w:leader="dot" w:pos="9016"/>
            </w:tabs>
            <w:rPr>
              <w:rFonts w:eastAsiaTheme="minorEastAsia"/>
              <w:noProof/>
              <w:lang w:eastAsia="en-IE"/>
            </w:rPr>
          </w:pPr>
          <w:hyperlink w:anchor="_Toc207748750" w:history="1">
            <w:r w:rsidRPr="003141AB">
              <w:rPr>
                <w:rStyle w:val="Hyperlink"/>
                <w:noProof/>
              </w:rPr>
              <w:t>2.5.</w:t>
            </w:r>
            <w:r>
              <w:rPr>
                <w:rFonts w:eastAsiaTheme="minorEastAsia"/>
                <w:noProof/>
                <w:lang w:eastAsia="en-IE"/>
              </w:rPr>
              <w:tab/>
            </w:r>
            <w:r w:rsidRPr="003141AB">
              <w:rPr>
                <w:rStyle w:val="Hyperlink"/>
                <w:noProof/>
              </w:rPr>
              <w:t>QUARTER FINALS</w:t>
            </w:r>
            <w:r>
              <w:rPr>
                <w:noProof/>
                <w:webHidden/>
              </w:rPr>
              <w:tab/>
            </w:r>
            <w:r>
              <w:rPr>
                <w:noProof/>
                <w:webHidden/>
              </w:rPr>
              <w:fldChar w:fldCharType="begin"/>
            </w:r>
            <w:r>
              <w:rPr>
                <w:noProof/>
                <w:webHidden/>
              </w:rPr>
              <w:instrText xml:space="preserve"> PAGEREF _Toc207748750 \h </w:instrText>
            </w:r>
            <w:r>
              <w:rPr>
                <w:noProof/>
                <w:webHidden/>
              </w:rPr>
            </w:r>
            <w:r>
              <w:rPr>
                <w:noProof/>
                <w:webHidden/>
              </w:rPr>
              <w:fldChar w:fldCharType="separate"/>
            </w:r>
            <w:r w:rsidR="007511EA">
              <w:rPr>
                <w:noProof/>
                <w:webHidden/>
              </w:rPr>
              <w:t>9</w:t>
            </w:r>
            <w:r>
              <w:rPr>
                <w:noProof/>
                <w:webHidden/>
              </w:rPr>
              <w:fldChar w:fldCharType="end"/>
            </w:r>
          </w:hyperlink>
        </w:p>
        <w:p w14:paraId="4073F9E9" w14:textId="11B72834" w:rsidR="009D36E4" w:rsidRDefault="009D36E4">
          <w:pPr>
            <w:pStyle w:val="TOC2"/>
            <w:tabs>
              <w:tab w:val="left" w:pos="960"/>
              <w:tab w:val="right" w:leader="dot" w:pos="9016"/>
            </w:tabs>
            <w:rPr>
              <w:rFonts w:eastAsiaTheme="minorEastAsia"/>
              <w:noProof/>
              <w:lang w:eastAsia="en-IE"/>
            </w:rPr>
          </w:pPr>
          <w:hyperlink w:anchor="_Toc207748751" w:history="1">
            <w:r w:rsidRPr="003141AB">
              <w:rPr>
                <w:rStyle w:val="Hyperlink"/>
                <w:noProof/>
              </w:rPr>
              <w:t>2.6.</w:t>
            </w:r>
            <w:r>
              <w:rPr>
                <w:rFonts w:eastAsiaTheme="minorEastAsia"/>
                <w:noProof/>
                <w:lang w:eastAsia="en-IE"/>
              </w:rPr>
              <w:tab/>
            </w:r>
            <w:r w:rsidRPr="003141AB">
              <w:rPr>
                <w:rStyle w:val="Hyperlink"/>
                <w:noProof/>
              </w:rPr>
              <w:t>SEMI FINALS</w:t>
            </w:r>
            <w:r>
              <w:rPr>
                <w:noProof/>
                <w:webHidden/>
              </w:rPr>
              <w:tab/>
            </w:r>
            <w:r>
              <w:rPr>
                <w:noProof/>
                <w:webHidden/>
              </w:rPr>
              <w:fldChar w:fldCharType="begin"/>
            </w:r>
            <w:r>
              <w:rPr>
                <w:noProof/>
                <w:webHidden/>
              </w:rPr>
              <w:instrText xml:space="preserve"> PAGEREF _Toc207748751 \h </w:instrText>
            </w:r>
            <w:r>
              <w:rPr>
                <w:noProof/>
                <w:webHidden/>
              </w:rPr>
            </w:r>
            <w:r>
              <w:rPr>
                <w:noProof/>
                <w:webHidden/>
              </w:rPr>
              <w:fldChar w:fldCharType="separate"/>
            </w:r>
            <w:r w:rsidR="007511EA">
              <w:rPr>
                <w:noProof/>
                <w:webHidden/>
              </w:rPr>
              <w:t>10</w:t>
            </w:r>
            <w:r>
              <w:rPr>
                <w:noProof/>
                <w:webHidden/>
              </w:rPr>
              <w:fldChar w:fldCharType="end"/>
            </w:r>
          </w:hyperlink>
        </w:p>
        <w:p w14:paraId="3C472D0C" w14:textId="7640AE30" w:rsidR="009D36E4" w:rsidRDefault="009D36E4">
          <w:pPr>
            <w:pStyle w:val="TOC2"/>
            <w:tabs>
              <w:tab w:val="left" w:pos="960"/>
              <w:tab w:val="right" w:leader="dot" w:pos="9016"/>
            </w:tabs>
            <w:rPr>
              <w:rFonts w:eastAsiaTheme="minorEastAsia"/>
              <w:noProof/>
              <w:lang w:eastAsia="en-IE"/>
            </w:rPr>
          </w:pPr>
          <w:hyperlink w:anchor="_Toc207748752" w:history="1">
            <w:r w:rsidRPr="003141AB">
              <w:rPr>
                <w:rStyle w:val="Hyperlink"/>
                <w:noProof/>
              </w:rPr>
              <w:t>2.7.</w:t>
            </w:r>
            <w:r>
              <w:rPr>
                <w:rFonts w:eastAsiaTheme="minorEastAsia"/>
                <w:noProof/>
                <w:lang w:eastAsia="en-IE"/>
              </w:rPr>
              <w:tab/>
            </w:r>
            <w:r w:rsidRPr="003141AB">
              <w:rPr>
                <w:rStyle w:val="Hyperlink"/>
                <w:noProof/>
              </w:rPr>
              <w:t>FINAL</w:t>
            </w:r>
            <w:r>
              <w:rPr>
                <w:noProof/>
                <w:webHidden/>
              </w:rPr>
              <w:tab/>
            </w:r>
            <w:r>
              <w:rPr>
                <w:noProof/>
                <w:webHidden/>
              </w:rPr>
              <w:fldChar w:fldCharType="begin"/>
            </w:r>
            <w:r>
              <w:rPr>
                <w:noProof/>
                <w:webHidden/>
              </w:rPr>
              <w:instrText xml:space="preserve"> PAGEREF _Toc207748752 \h </w:instrText>
            </w:r>
            <w:r>
              <w:rPr>
                <w:noProof/>
                <w:webHidden/>
              </w:rPr>
            </w:r>
            <w:r>
              <w:rPr>
                <w:noProof/>
                <w:webHidden/>
              </w:rPr>
              <w:fldChar w:fldCharType="separate"/>
            </w:r>
            <w:r w:rsidR="007511EA">
              <w:rPr>
                <w:noProof/>
                <w:webHidden/>
              </w:rPr>
              <w:t>10</w:t>
            </w:r>
            <w:r>
              <w:rPr>
                <w:noProof/>
                <w:webHidden/>
              </w:rPr>
              <w:fldChar w:fldCharType="end"/>
            </w:r>
          </w:hyperlink>
        </w:p>
        <w:p w14:paraId="1197F131" w14:textId="59FD4766" w:rsidR="009D36E4" w:rsidRDefault="009D36E4">
          <w:pPr>
            <w:pStyle w:val="TOC2"/>
            <w:tabs>
              <w:tab w:val="left" w:pos="960"/>
              <w:tab w:val="right" w:leader="dot" w:pos="9016"/>
            </w:tabs>
            <w:rPr>
              <w:rFonts w:eastAsiaTheme="minorEastAsia"/>
              <w:noProof/>
              <w:lang w:eastAsia="en-IE"/>
            </w:rPr>
          </w:pPr>
          <w:hyperlink w:anchor="_Toc207748753" w:history="1">
            <w:r w:rsidRPr="003141AB">
              <w:rPr>
                <w:rStyle w:val="Hyperlink"/>
                <w:noProof/>
              </w:rPr>
              <w:t>2.8.</w:t>
            </w:r>
            <w:r>
              <w:rPr>
                <w:rFonts w:eastAsiaTheme="minorEastAsia"/>
                <w:noProof/>
                <w:lang w:eastAsia="en-IE"/>
              </w:rPr>
              <w:tab/>
            </w:r>
            <w:r w:rsidRPr="003141AB">
              <w:rPr>
                <w:rStyle w:val="Hyperlink"/>
                <w:noProof/>
              </w:rPr>
              <w:t>HOSTING/VENUES</w:t>
            </w:r>
            <w:r>
              <w:rPr>
                <w:noProof/>
                <w:webHidden/>
              </w:rPr>
              <w:tab/>
            </w:r>
            <w:r>
              <w:rPr>
                <w:noProof/>
                <w:webHidden/>
              </w:rPr>
              <w:fldChar w:fldCharType="begin"/>
            </w:r>
            <w:r>
              <w:rPr>
                <w:noProof/>
                <w:webHidden/>
              </w:rPr>
              <w:instrText xml:space="preserve"> PAGEREF _Toc207748753 \h </w:instrText>
            </w:r>
            <w:r>
              <w:rPr>
                <w:noProof/>
                <w:webHidden/>
              </w:rPr>
            </w:r>
            <w:r>
              <w:rPr>
                <w:noProof/>
                <w:webHidden/>
              </w:rPr>
              <w:fldChar w:fldCharType="separate"/>
            </w:r>
            <w:r w:rsidR="007511EA">
              <w:rPr>
                <w:noProof/>
                <w:webHidden/>
              </w:rPr>
              <w:t>10</w:t>
            </w:r>
            <w:r>
              <w:rPr>
                <w:noProof/>
                <w:webHidden/>
              </w:rPr>
              <w:fldChar w:fldCharType="end"/>
            </w:r>
          </w:hyperlink>
        </w:p>
        <w:p w14:paraId="0D0C9163" w14:textId="40FA4D82" w:rsidR="009D36E4" w:rsidRDefault="009D36E4">
          <w:pPr>
            <w:pStyle w:val="TOC2"/>
            <w:tabs>
              <w:tab w:val="left" w:pos="960"/>
              <w:tab w:val="right" w:leader="dot" w:pos="9016"/>
            </w:tabs>
            <w:rPr>
              <w:rFonts w:eastAsiaTheme="minorEastAsia"/>
              <w:noProof/>
              <w:lang w:eastAsia="en-IE"/>
            </w:rPr>
          </w:pPr>
          <w:hyperlink w:anchor="_Toc207748754" w:history="1">
            <w:r w:rsidRPr="003141AB">
              <w:rPr>
                <w:rStyle w:val="Hyperlink"/>
                <w:noProof/>
              </w:rPr>
              <w:t>2.9.</w:t>
            </w:r>
            <w:r>
              <w:rPr>
                <w:rFonts w:eastAsiaTheme="minorEastAsia"/>
                <w:noProof/>
                <w:lang w:eastAsia="en-IE"/>
              </w:rPr>
              <w:tab/>
            </w:r>
            <w:r w:rsidRPr="003141AB">
              <w:rPr>
                <w:rStyle w:val="Hyperlink"/>
                <w:noProof/>
              </w:rPr>
              <w:t>TECHNICAL COMMITTEE</w:t>
            </w:r>
            <w:r>
              <w:rPr>
                <w:noProof/>
                <w:webHidden/>
              </w:rPr>
              <w:tab/>
            </w:r>
            <w:r>
              <w:rPr>
                <w:noProof/>
                <w:webHidden/>
              </w:rPr>
              <w:fldChar w:fldCharType="begin"/>
            </w:r>
            <w:r>
              <w:rPr>
                <w:noProof/>
                <w:webHidden/>
              </w:rPr>
              <w:instrText xml:space="preserve"> PAGEREF _Toc207748754 \h </w:instrText>
            </w:r>
            <w:r>
              <w:rPr>
                <w:noProof/>
                <w:webHidden/>
              </w:rPr>
            </w:r>
            <w:r>
              <w:rPr>
                <w:noProof/>
                <w:webHidden/>
              </w:rPr>
              <w:fldChar w:fldCharType="separate"/>
            </w:r>
            <w:r w:rsidR="007511EA">
              <w:rPr>
                <w:noProof/>
                <w:webHidden/>
              </w:rPr>
              <w:t>11</w:t>
            </w:r>
            <w:r>
              <w:rPr>
                <w:noProof/>
                <w:webHidden/>
              </w:rPr>
              <w:fldChar w:fldCharType="end"/>
            </w:r>
          </w:hyperlink>
        </w:p>
        <w:p w14:paraId="3632395D" w14:textId="052A8F95" w:rsidR="009D36E4" w:rsidRDefault="009D36E4">
          <w:pPr>
            <w:pStyle w:val="TOC2"/>
            <w:tabs>
              <w:tab w:val="left" w:pos="1200"/>
              <w:tab w:val="right" w:leader="dot" w:pos="9016"/>
            </w:tabs>
            <w:rPr>
              <w:rFonts w:eastAsiaTheme="minorEastAsia"/>
              <w:noProof/>
              <w:lang w:eastAsia="en-IE"/>
            </w:rPr>
          </w:pPr>
          <w:hyperlink w:anchor="_Toc207748755" w:history="1">
            <w:r w:rsidRPr="003141AB">
              <w:rPr>
                <w:rStyle w:val="Hyperlink"/>
                <w:noProof/>
              </w:rPr>
              <w:t>2.10.</w:t>
            </w:r>
            <w:r>
              <w:rPr>
                <w:rFonts w:eastAsiaTheme="minorEastAsia"/>
                <w:noProof/>
                <w:lang w:eastAsia="en-IE"/>
              </w:rPr>
              <w:tab/>
            </w:r>
            <w:r w:rsidRPr="003141AB">
              <w:rPr>
                <w:rStyle w:val="Hyperlink"/>
                <w:noProof/>
              </w:rPr>
              <w:t>REFEREES</w:t>
            </w:r>
            <w:r>
              <w:rPr>
                <w:noProof/>
                <w:webHidden/>
              </w:rPr>
              <w:tab/>
            </w:r>
            <w:r>
              <w:rPr>
                <w:noProof/>
                <w:webHidden/>
              </w:rPr>
              <w:fldChar w:fldCharType="begin"/>
            </w:r>
            <w:r>
              <w:rPr>
                <w:noProof/>
                <w:webHidden/>
              </w:rPr>
              <w:instrText xml:space="preserve"> PAGEREF _Toc207748755 \h </w:instrText>
            </w:r>
            <w:r>
              <w:rPr>
                <w:noProof/>
                <w:webHidden/>
              </w:rPr>
            </w:r>
            <w:r>
              <w:rPr>
                <w:noProof/>
                <w:webHidden/>
              </w:rPr>
              <w:fldChar w:fldCharType="separate"/>
            </w:r>
            <w:r w:rsidR="007511EA">
              <w:rPr>
                <w:noProof/>
                <w:webHidden/>
              </w:rPr>
              <w:t>11</w:t>
            </w:r>
            <w:r>
              <w:rPr>
                <w:noProof/>
                <w:webHidden/>
              </w:rPr>
              <w:fldChar w:fldCharType="end"/>
            </w:r>
          </w:hyperlink>
        </w:p>
        <w:p w14:paraId="3FCF79AE" w14:textId="5771609F" w:rsidR="009D36E4" w:rsidRDefault="009D36E4">
          <w:pPr>
            <w:pStyle w:val="TOC2"/>
            <w:tabs>
              <w:tab w:val="left" w:pos="1200"/>
              <w:tab w:val="right" w:leader="dot" w:pos="9016"/>
            </w:tabs>
            <w:rPr>
              <w:rFonts w:eastAsiaTheme="minorEastAsia"/>
              <w:noProof/>
              <w:lang w:eastAsia="en-IE"/>
            </w:rPr>
          </w:pPr>
          <w:hyperlink w:anchor="_Toc207748756" w:history="1">
            <w:r w:rsidRPr="003141AB">
              <w:rPr>
                <w:rStyle w:val="Hyperlink"/>
                <w:noProof/>
              </w:rPr>
              <w:t>2.11.</w:t>
            </w:r>
            <w:r>
              <w:rPr>
                <w:rFonts w:eastAsiaTheme="minorEastAsia"/>
                <w:noProof/>
                <w:lang w:eastAsia="en-IE"/>
              </w:rPr>
              <w:tab/>
            </w:r>
            <w:r w:rsidRPr="003141AB">
              <w:rPr>
                <w:rStyle w:val="Hyperlink"/>
                <w:noProof/>
              </w:rPr>
              <w:t>PROTEST AND APPEALS</w:t>
            </w:r>
            <w:r>
              <w:rPr>
                <w:noProof/>
                <w:webHidden/>
              </w:rPr>
              <w:tab/>
            </w:r>
            <w:r>
              <w:rPr>
                <w:noProof/>
                <w:webHidden/>
              </w:rPr>
              <w:fldChar w:fldCharType="begin"/>
            </w:r>
            <w:r>
              <w:rPr>
                <w:noProof/>
                <w:webHidden/>
              </w:rPr>
              <w:instrText xml:space="preserve"> PAGEREF _Toc207748756 \h </w:instrText>
            </w:r>
            <w:r>
              <w:rPr>
                <w:noProof/>
                <w:webHidden/>
              </w:rPr>
            </w:r>
            <w:r>
              <w:rPr>
                <w:noProof/>
                <w:webHidden/>
              </w:rPr>
              <w:fldChar w:fldCharType="separate"/>
            </w:r>
            <w:r w:rsidR="007511EA">
              <w:rPr>
                <w:noProof/>
                <w:webHidden/>
              </w:rPr>
              <w:t>12</w:t>
            </w:r>
            <w:r>
              <w:rPr>
                <w:noProof/>
                <w:webHidden/>
              </w:rPr>
              <w:fldChar w:fldCharType="end"/>
            </w:r>
          </w:hyperlink>
        </w:p>
        <w:p w14:paraId="157BDA56" w14:textId="688156A7" w:rsidR="009D36E4" w:rsidRDefault="009D36E4">
          <w:pPr>
            <w:pStyle w:val="TOC2"/>
            <w:tabs>
              <w:tab w:val="left" w:pos="1200"/>
              <w:tab w:val="right" w:leader="dot" w:pos="9016"/>
            </w:tabs>
            <w:rPr>
              <w:rFonts w:eastAsiaTheme="minorEastAsia"/>
              <w:noProof/>
              <w:lang w:eastAsia="en-IE"/>
            </w:rPr>
          </w:pPr>
          <w:hyperlink w:anchor="_Toc207748757" w:history="1">
            <w:r w:rsidRPr="003141AB">
              <w:rPr>
                <w:rStyle w:val="Hyperlink"/>
                <w:noProof/>
              </w:rPr>
              <w:t>2.12.</w:t>
            </w:r>
            <w:r>
              <w:rPr>
                <w:rFonts w:eastAsiaTheme="minorEastAsia"/>
                <w:noProof/>
                <w:lang w:eastAsia="en-IE"/>
              </w:rPr>
              <w:tab/>
            </w:r>
            <w:r w:rsidRPr="003141AB">
              <w:rPr>
                <w:rStyle w:val="Hyperlink"/>
                <w:noProof/>
              </w:rPr>
              <w:t>DISCIPLINARY PROCEDURES</w:t>
            </w:r>
            <w:r>
              <w:rPr>
                <w:noProof/>
                <w:webHidden/>
              </w:rPr>
              <w:tab/>
            </w:r>
            <w:r>
              <w:rPr>
                <w:noProof/>
                <w:webHidden/>
              </w:rPr>
              <w:fldChar w:fldCharType="begin"/>
            </w:r>
            <w:r>
              <w:rPr>
                <w:noProof/>
                <w:webHidden/>
              </w:rPr>
              <w:instrText xml:space="preserve"> PAGEREF _Toc207748757 \h </w:instrText>
            </w:r>
            <w:r>
              <w:rPr>
                <w:noProof/>
                <w:webHidden/>
              </w:rPr>
            </w:r>
            <w:r>
              <w:rPr>
                <w:noProof/>
                <w:webHidden/>
              </w:rPr>
              <w:fldChar w:fldCharType="separate"/>
            </w:r>
            <w:r w:rsidR="007511EA">
              <w:rPr>
                <w:noProof/>
                <w:webHidden/>
              </w:rPr>
              <w:t>13</w:t>
            </w:r>
            <w:r>
              <w:rPr>
                <w:noProof/>
                <w:webHidden/>
              </w:rPr>
              <w:fldChar w:fldCharType="end"/>
            </w:r>
          </w:hyperlink>
        </w:p>
        <w:p w14:paraId="4B73CBB7" w14:textId="4FBF1E43" w:rsidR="009D36E4" w:rsidRDefault="009D36E4">
          <w:pPr>
            <w:pStyle w:val="TOC2"/>
            <w:tabs>
              <w:tab w:val="left" w:pos="1200"/>
              <w:tab w:val="right" w:leader="dot" w:pos="9016"/>
            </w:tabs>
            <w:rPr>
              <w:rFonts w:eastAsiaTheme="minorEastAsia"/>
              <w:noProof/>
              <w:lang w:eastAsia="en-IE"/>
            </w:rPr>
          </w:pPr>
          <w:hyperlink w:anchor="_Toc207748758" w:history="1">
            <w:r w:rsidRPr="003141AB">
              <w:rPr>
                <w:rStyle w:val="Hyperlink"/>
                <w:noProof/>
              </w:rPr>
              <w:t>2.13.</w:t>
            </w:r>
            <w:r>
              <w:rPr>
                <w:rFonts w:eastAsiaTheme="minorEastAsia"/>
                <w:noProof/>
                <w:lang w:eastAsia="en-IE"/>
              </w:rPr>
              <w:tab/>
            </w:r>
            <w:r w:rsidRPr="003141AB">
              <w:rPr>
                <w:rStyle w:val="Hyperlink"/>
                <w:noProof/>
              </w:rPr>
              <w:t>GENERAL</w:t>
            </w:r>
            <w:r>
              <w:rPr>
                <w:noProof/>
                <w:webHidden/>
              </w:rPr>
              <w:tab/>
            </w:r>
            <w:r>
              <w:rPr>
                <w:noProof/>
                <w:webHidden/>
              </w:rPr>
              <w:fldChar w:fldCharType="begin"/>
            </w:r>
            <w:r>
              <w:rPr>
                <w:noProof/>
                <w:webHidden/>
              </w:rPr>
              <w:instrText xml:space="preserve"> PAGEREF _Toc207748758 \h </w:instrText>
            </w:r>
            <w:r>
              <w:rPr>
                <w:noProof/>
                <w:webHidden/>
              </w:rPr>
            </w:r>
            <w:r>
              <w:rPr>
                <w:noProof/>
                <w:webHidden/>
              </w:rPr>
              <w:fldChar w:fldCharType="separate"/>
            </w:r>
            <w:r w:rsidR="007511EA">
              <w:rPr>
                <w:noProof/>
                <w:webHidden/>
              </w:rPr>
              <w:t>13</w:t>
            </w:r>
            <w:r>
              <w:rPr>
                <w:noProof/>
                <w:webHidden/>
              </w:rPr>
              <w:fldChar w:fldCharType="end"/>
            </w:r>
          </w:hyperlink>
        </w:p>
        <w:p w14:paraId="345B0758" w14:textId="71FAE6AA" w:rsidR="009D36E4" w:rsidRDefault="009D36E4">
          <w:pPr>
            <w:pStyle w:val="TOC1"/>
            <w:tabs>
              <w:tab w:val="left" w:pos="480"/>
              <w:tab w:val="right" w:leader="dot" w:pos="9016"/>
            </w:tabs>
            <w:rPr>
              <w:rFonts w:eastAsiaTheme="minorEastAsia"/>
              <w:noProof/>
              <w:lang w:eastAsia="en-IE"/>
            </w:rPr>
          </w:pPr>
          <w:hyperlink w:anchor="_Toc207748759" w:history="1">
            <w:r w:rsidRPr="003141AB">
              <w:rPr>
                <w:rStyle w:val="Hyperlink"/>
                <w:noProof/>
              </w:rPr>
              <w:t>3.</w:t>
            </w:r>
            <w:r>
              <w:rPr>
                <w:rFonts w:eastAsiaTheme="minorEastAsia"/>
                <w:noProof/>
                <w:lang w:eastAsia="en-IE"/>
              </w:rPr>
              <w:tab/>
            </w:r>
            <w:r w:rsidRPr="003141AB">
              <w:rPr>
                <w:rStyle w:val="Hyperlink"/>
                <w:noProof/>
              </w:rPr>
              <w:t>U-20 NATIONAL CUP COMPETITION REGULATIONS</w:t>
            </w:r>
            <w:r>
              <w:rPr>
                <w:noProof/>
                <w:webHidden/>
              </w:rPr>
              <w:tab/>
            </w:r>
            <w:r>
              <w:rPr>
                <w:noProof/>
                <w:webHidden/>
              </w:rPr>
              <w:fldChar w:fldCharType="begin"/>
            </w:r>
            <w:r>
              <w:rPr>
                <w:noProof/>
                <w:webHidden/>
              </w:rPr>
              <w:instrText xml:space="preserve"> PAGEREF _Toc207748759 \h </w:instrText>
            </w:r>
            <w:r>
              <w:rPr>
                <w:noProof/>
                <w:webHidden/>
              </w:rPr>
            </w:r>
            <w:r>
              <w:rPr>
                <w:noProof/>
                <w:webHidden/>
              </w:rPr>
              <w:fldChar w:fldCharType="separate"/>
            </w:r>
            <w:r w:rsidR="007511EA">
              <w:rPr>
                <w:noProof/>
                <w:webHidden/>
              </w:rPr>
              <w:t>14</w:t>
            </w:r>
            <w:r>
              <w:rPr>
                <w:noProof/>
                <w:webHidden/>
              </w:rPr>
              <w:fldChar w:fldCharType="end"/>
            </w:r>
          </w:hyperlink>
        </w:p>
        <w:p w14:paraId="233588F9" w14:textId="7DC0EA38" w:rsidR="009D36E4" w:rsidRDefault="009D36E4">
          <w:pPr>
            <w:pStyle w:val="TOC2"/>
            <w:tabs>
              <w:tab w:val="left" w:pos="960"/>
              <w:tab w:val="right" w:leader="dot" w:pos="9016"/>
            </w:tabs>
            <w:rPr>
              <w:rFonts w:eastAsiaTheme="minorEastAsia"/>
              <w:noProof/>
              <w:lang w:eastAsia="en-IE"/>
            </w:rPr>
          </w:pPr>
          <w:hyperlink w:anchor="_Toc207748760" w:history="1">
            <w:r w:rsidRPr="003141AB">
              <w:rPr>
                <w:rStyle w:val="Hyperlink"/>
                <w:noProof/>
              </w:rPr>
              <w:t>3.1.</w:t>
            </w:r>
            <w:r>
              <w:rPr>
                <w:rFonts w:eastAsiaTheme="minorEastAsia"/>
                <w:noProof/>
                <w:lang w:eastAsia="en-IE"/>
              </w:rPr>
              <w:tab/>
            </w:r>
            <w:r w:rsidRPr="003141AB">
              <w:rPr>
                <w:rStyle w:val="Hyperlink"/>
                <w:noProof/>
              </w:rPr>
              <w:t>STATUS</w:t>
            </w:r>
            <w:r>
              <w:rPr>
                <w:noProof/>
                <w:webHidden/>
              </w:rPr>
              <w:tab/>
            </w:r>
            <w:r>
              <w:rPr>
                <w:noProof/>
                <w:webHidden/>
              </w:rPr>
              <w:fldChar w:fldCharType="begin"/>
            </w:r>
            <w:r>
              <w:rPr>
                <w:noProof/>
                <w:webHidden/>
              </w:rPr>
              <w:instrText xml:space="preserve"> PAGEREF _Toc207748760 \h </w:instrText>
            </w:r>
            <w:r>
              <w:rPr>
                <w:noProof/>
                <w:webHidden/>
              </w:rPr>
            </w:r>
            <w:r>
              <w:rPr>
                <w:noProof/>
                <w:webHidden/>
              </w:rPr>
              <w:fldChar w:fldCharType="separate"/>
            </w:r>
            <w:r w:rsidR="007511EA">
              <w:rPr>
                <w:noProof/>
                <w:webHidden/>
              </w:rPr>
              <w:t>14</w:t>
            </w:r>
            <w:r>
              <w:rPr>
                <w:noProof/>
                <w:webHidden/>
              </w:rPr>
              <w:fldChar w:fldCharType="end"/>
            </w:r>
          </w:hyperlink>
        </w:p>
        <w:p w14:paraId="57D46F4E" w14:textId="5EB97204" w:rsidR="009D36E4" w:rsidRDefault="009D36E4">
          <w:pPr>
            <w:pStyle w:val="TOC2"/>
            <w:tabs>
              <w:tab w:val="left" w:pos="960"/>
              <w:tab w:val="right" w:leader="dot" w:pos="9016"/>
            </w:tabs>
            <w:rPr>
              <w:rFonts w:eastAsiaTheme="minorEastAsia"/>
              <w:noProof/>
              <w:lang w:eastAsia="en-IE"/>
            </w:rPr>
          </w:pPr>
          <w:hyperlink w:anchor="_Toc207748761" w:history="1">
            <w:r w:rsidRPr="003141AB">
              <w:rPr>
                <w:rStyle w:val="Hyperlink"/>
                <w:noProof/>
              </w:rPr>
              <w:t>3.2.</w:t>
            </w:r>
            <w:r>
              <w:rPr>
                <w:rFonts w:eastAsiaTheme="minorEastAsia"/>
                <w:noProof/>
                <w:lang w:eastAsia="en-IE"/>
              </w:rPr>
              <w:tab/>
            </w:r>
            <w:r w:rsidRPr="003141AB">
              <w:rPr>
                <w:rStyle w:val="Hyperlink"/>
                <w:noProof/>
              </w:rPr>
              <w:t>ELIGIBILITY</w:t>
            </w:r>
            <w:r>
              <w:rPr>
                <w:noProof/>
                <w:webHidden/>
              </w:rPr>
              <w:tab/>
            </w:r>
            <w:r>
              <w:rPr>
                <w:noProof/>
                <w:webHidden/>
              </w:rPr>
              <w:fldChar w:fldCharType="begin"/>
            </w:r>
            <w:r>
              <w:rPr>
                <w:noProof/>
                <w:webHidden/>
              </w:rPr>
              <w:instrText xml:space="preserve"> PAGEREF _Toc207748761 \h </w:instrText>
            </w:r>
            <w:r>
              <w:rPr>
                <w:noProof/>
                <w:webHidden/>
              </w:rPr>
            </w:r>
            <w:r>
              <w:rPr>
                <w:noProof/>
                <w:webHidden/>
              </w:rPr>
              <w:fldChar w:fldCharType="separate"/>
            </w:r>
            <w:r w:rsidR="007511EA">
              <w:rPr>
                <w:noProof/>
                <w:webHidden/>
              </w:rPr>
              <w:t>14</w:t>
            </w:r>
            <w:r>
              <w:rPr>
                <w:noProof/>
                <w:webHidden/>
              </w:rPr>
              <w:fldChar w:fldCharType="end"/>
            </w:r>
          </w:hyperlink>
        </w:p>
        <w:p w14:paraId="0BBEDBAE" w14:textId="45B74D92" w:rsidR="009D36E4" w:rsidRDefault="009D36E4">
          <w:pPr>
            <w:pStyle w:val="TOC2"/>
            <w:tabs>
              <w:tab w:val="left" w:pos="960"/>
              <w:tab w:val="right" w:leader="dot" w:pos="9016"/>
            </w:tabs>
            <w:rPr>
              <w:rFonts w:eastAsiaTheme="minorEastAsia"/>
              <w:noProof/>
              <w:lang w:eastAsia="en-IE"/>
            </w:rPr>
          </w:pPr>
          <w:hyperlink w:anchor="_Toc207748762" w:history="1">
            <w:r w:rsidRPr="003141AB">
              <w:rPr>
                <w:rStyle w:val="Hyperlink"/>
                <w:noProof/>
              </w:rPr>
              <w:t>3.3.</w:t>
            </w:r>
            <w:r>
              <w:rPr>
                <w:rFonts w:eastAsiaTheme="minorEastAsia"/>
                <w:noProof/>
                <w:lang w:eastAsia="en-IE"/>
              </w:rPr>
              <w:tab/>
            </w:r>
            <w:r w:rsidRPr="003141AB">
              <w:rPr>
                <w:rStyle w:val="Hyperlink"/>
                <w:noProof/>
              </w:rPr>
              <w:t>DRAW &amp; FORMAT:</w:t>
            </w:r>
            <w:r>
              <w:rPr>
                <w:noProof/>
                <w:webHidden/>
              </w:rPr>
              <w:tab/>
            </w:r>
            <w:r>
              <w:rPr>
                <w:noProof/>
                <w:webHidden/>
              </w:rPr>
              <w:fldChar w:fldCharType="begin"/>
            </w:r>
            <w:r>
              <w:rPr>
                <w:noProof/>
                <w:webHidden/>
              </w:rPr>
              <w:instrText xml:space="preserve"> PAGEREF _Toc207748762 \h </w:instrText>
            </w:r>
            <w:r>
              <w:rPr>
                <w:noProof/>
                <w:webHidden/>
              </w:rPr>
            </w:r>
            <w:r>
              <w:rPr>
                <w:noProof/>
                <w:webHidden/>
              </w:rPr>
              <w:fldChar w:fldCharType="separate"/>
            </w:r>
            <w:r w:rsidR="007511EA">
              <w:rPr>
                <w:noProof/>
                <w:webHidden/>
              </w:rPr>
              <w:t>15</w:t>
            </w:r>
            <w:r>
              <w:rPr>
                <w:noProof/>
                <w:webHidden/>
              </w:rPr>
              <w:fldChar w:fldCharType="end"/>
            </w:r>
          </w:hyperlink>
        </w:p>
        <w:p w14:paraId="33FE5B9B" w14:textId="2471364A" w:rsidR="009D36E4" w:rsidRDefault="009D36E4">
          <w:pPr>
            <w:pStyle w:val="TOC2"/>
            <w:tabs>
              <w:tab w:val="left" w:pos="960"/>
              <w:tab w:val="right" w:leader="dot" w:pos="9016"/>
            </w:tabs>
            <w:rPr>
              <w:rFonts w:eastAsiaTheme="minorEastAsia"/>
              <w:noProof/>
              <w:lang w:eastAsia="en-IE"/>
            </w:rPr>
          </w:pPr>
          <w:hyperlink w:anchor="_Toc207748763" w:history="1">
            <w:r w:rsidRPr="003141AB">
              <w:rPr>
                <w:rStyle w:val="Hyperlink"/>
                <w:noProof/>
              </w:rPr>
              <w:t>3.4.</w:t>
            </w:r>
            <w:r>
              <w:rPr>
                <w:rFonts w:eastAsiaTheme="minorEastAsia"/>
                <w:noProof/>
                <w:lang w:eastAsia="en-IE"/>
              </w:rPr>
              <w:tab/>
            </w:r>
            <w:r w:rsidRPr="003141AB">
              <w:rPr>
                <w:rStyle w:val="Hyperlink"/>
                <w:noProof/>
              </w:rPr>
              <w:t>GAMES:</w:t>
            </w:r>
            <w:r>
              <w:rPr>
                <w:noProof/>
                <w:webHidden/>
              </w:rPr>
              <w:tab/>
            </w:r>
            <w:r>
              <w:rPr>
                <w:noProof/>
                <w:webHidden/>
              </w:rPr>
              <w:fldChar w:fldCharType="begin"/>
            </w:r>
            <w:r>
              <w:rPr>
                <w:noProof/>
                <w:webHidden/>
              </w:rPr>
              <w:instrText xml:space="preserve"> PAGEREF _Toc207748763 \h </w:instrText>
            </w:r>
            <w:r>
              <w:rPr>
                <w:noProof/>
                <w:webHidden/>
              </w:rPr>
            </w:r>
            <w:r>
              <w:rPr>
                <w:noProof/>
                <w:webHidden/>
              </w:rPr>
              <w:fldChar w:fldCharType="separate"/>
            </w:r>
            <w:r w:rsidR="007511EA">
              <w:rPr>
                <w:noProof/>
                <w:webHidden/>
              </w:rPr>
              <w:t>15</w:t>
            </w:r>
            <w:r>
              <w:rPr>
                <w:noProof/>
                <w:webHidden/>
              </w:rPr>
              <w:fldChar w:fldCharType="end"/>
            </w:r>
          </w:hyperlink>
        </w:p>
        <w:p w14:paraId="400D2865" w14:textId="7825CFF3" w:rsidR="009D36E4" w:rsidRDefault="009D36E4">
          <w:pPr>
            <w:pStyle w:val="TOC2"/>
            <w:tabs>
              <w:tab w:val="left" w:pos="960"/>
              <w:tab w:val="right" w:leader="dot" w:pos="9016"/>
            </w:tabs>
            <w:rPr>
              <w:rFonts w:eastAsiaTheme="minorEastAsia"/>
              <w:noProof/>
              <w:lang w:eastAsia="en-IE"/>
            </w:rPr>
          </w:pPr>
          <w:hyperlink w:anchor="_Toc207748764" w:history="1">
            <w:r w:rsidRPr="003141AB">
              <w:rPr>
                <w:rStyle w:val="Hyperlink"/>
                <w:noProof/>
              </w:rPr>
              <w:t>3.5.</w:t>
            </w:r>
            <w:r>
              <w:rPr>
                <w:rFonts w:eastAsiaTheme="minorEastAsia"/>
                <w:noProof/>
                <w:lang w:eastAsia="en-IE"/>
              </w:rPr>
              <w:tab/>
            </w:r>
            <w:r w:rsidRPr="003141AB">
              <w:rPr>
                <w:rStyle w:val="Hyperlink"/>
                <w:noProof/>
              </w:rPr>
              <w:t>SEMI FINALS:</w:t>
            </w:r>
            <w:r>
              <w:rPr>
                <w:noProof/>
                <w:webHidden/>
              </w:rPr>
              <w:tab/>
            </w:r>
            <w:r>
              <w:rPr>
                <w:noProof/>
                <w:webHidden/>
              </w:rPr>
              <w:fldChar w:fldCharType="begin"/>
            </w:r>
            <w:r>
              <w:rPr>
                <w:noProof/>
                <w:webHidden/>
              </w:rPr>
              <w:instrText xml:space="preserve"> PAGEREF _Toc207748764 \h </w:instrText>
            </w:r>
            <w:r>
              <w:rPr>
                <w:noProof/>
                <w:webHidden/>
              </w:rPr>
            </w:r>
            <w:r>
              <w:rPr>
                <w:noProof/>
                <w:webHidden/>
              </w:rPr>
              <w:fldChar w:fldCharType="separate"/>
            </w:r>
            <w:r w:rsidR="007511EA">
              <w:rPr>
                <w:noProof/>
                <w:webHidden/>
              </w:rPr>
              <w:t>16</w:t>
            </w:r>
            <w:r>
              <w:rPr>
                <w:noProof/>
                <w:webHidden/>
              </w:rPr>
              <w:fldChar w:fldCharType="end"/>
            </w:r>
          </w:hyperlink>
        </w:p>
        <w:p w14:paraId="53D3716C" w14:textId="02D5837C" w:rsidR="009D36E4" w:rsidRDefault="009D36E4">
          <w:pPr>
            <w:pStyle w:val="TOC2"/>
            <w:tabs>
              <w:tab w:val="left" w:pos="960"/>
              <w:tab w:val="right" w:leader="dot" w:pos="9016"/>
            </w:tabs>
            <w:rPr>
              <w:rFonts w:eastAsiaTheme="minorEastAsia"/>
              <w:noProof/>
              <w:lang w:eastAsia="en-IE"/>
            </w:rPr>
          </w:pPr>
          <w:hyperlink w:anchor="_Toc207748765" w:history="1">
            <w:r w:rsidRPr="003141AB">
              <w:rPr>
                <w:rStyle w:val="Hyperlink"/>
                <w:noProof/>
              </w:rPr>
              <w:t>3.6.</w:t>
            </w:r>
            <w:r>
              <w:rPr>
                <w:rFonts w:eastAsiaTheme="minorEastAsia"/>
                <w:noProof/>
                <w:lang w:eastAsia="en-IE"/>
              </w:rPr>
              <w:tab/>
            </w:r>
            <w:r w:rsidRPr="003141AB">
              <w:rPr>
                <w:rStyle w:val="Hyperlink"/>
                <w:noProof/>
              </w:rPr>
              <w:t>FINAL:</w:t>
            </w:r>
            <w:r>
              <w:rPr>
                <w:noProof/>
                <w:webHidden/>
              </w:rPr>
              <w:tab/>
            </w:r>
            <w:r>
              <w:rPr>
                <w:noProof/>
                <w:webHidden/>
              </w:rPr>
              <w:fldChar w:fldCharType="begin"/>
            </w:r>
            <w:r>
              <w:rPr>
                <w:noProof/>
                <w:webHidden/>
              </w:rPr>
              <w:instrText xml:space="preserve"> PAGEREF _Toc207748765 \h </w:instrText>
            </w:r>
            <w:r>
              <w:rPr>
                <w:noProof/>
                <w:webHidden/>
              </w:rPr>
            </w:r>
            <w:r>
              <w:rPr>
                <w:noProof/>
                <w:webHidden/>
              </w:rPr>
              <w:fldChar w:fldCharType="separate"/>
            </w:r>
            <w:r w:rsidR="007511EA">
              <w:rPr>
                <w:noProof/>
                <w:webHidden/>
              </w:rPr>
              <w:t>16</w:t>
            </w:r>
            <w:r>
              <w:rPr>
                <w:noProof/>
                <w:webHidden/>
              </w:rPr>
              <w:fldChar w:fldCharType="end"/>
            </w:r>
          </w:hyperlink>
        </w:p>
        <w:p w14:paraId="71B3280E" w14:textId="33D93A39" w:rsidR="009D36E4" w:rsidRDefault="009D36E4">
          <w:pPr>
            <w:pStyle w:val="TOC2"/>
            <w:tabs>
              <w:tab w:val="left" w:pos="960"/>
              <w:tab w:val="right" w:leader="dot" w:pos="9016"/>
            </w:tabs>
            <w:rPr>
              <w:rFonts w:eastAsiaTheme="minorEastAsia"/>
              <w:noProof/>
              <w:lang w:eastAsia="en-IE"/>
            </w:rPr>
          </w:pPr>
          <w:hyperlink w:anchor="_Toc207748766" w:history="1">
            <w:r w:rsidRPr="003141AB">
              <w:rPr>
                <w:rStyle w:val="Hyperlink"/>
                <w:noProof/>
              </w:rPr>
              <w:t>3.7.</w:t>
            </w:r>
            <w:r>
              <w:rPr>
                <w:rFonts w:eastAsiaTheme="minorEastAsia"/>
                <w:noProof/>
                <w:lang w:eastAsia="en-IE"/>
              </w:rPr>
              <w:tab/>
            </w:r>
            <w:r w:rsidRPr="003141AB">
              <w:rPr>
                <w:rStyle w:val="Hyperlink"/>
                <w:noProof/>
              </w:rPr>
              <w:t>REFEREES</w:t>
            </w:r>
            <w:r>
              <w:rPr>
                <w:noProof/>
                <w:webHidden/>
              </w:rPr>
              <w:tab/>
            </w:r>
            <w:r>
              <w:rPr>
                <w:noProof/>
                <w:webHidden/>
              </w:rPr>
              <w:fldChar w:fldCharType="begin"/>
            </w:r>
            <w:r>
              <w:rPr>
                <w:noProof/>
                <w:webHidden/>
              </w:rPr>
              <w:instrText xml:space="preserve"> PAGEREF _Toc207748766 \h </w:instrText>
            </w:r>
            <w:r>
              <w:rPr>
                <w:noProof/>
                <w:webHidden/>
              </w:rPr>
            </w:r>
            <w:r>
              <w:rPr>
                <w:noProof/>
                <w:webHidden/>
              </w:rPr>
              <w:fldChar w:fldCharType="separate"/>
            </w:r>
            <w:r w:rsidR="007511EA">
              <w:rPr>
                <w:noProof/>
                <w:webHidden/>
              </w:rPr>
              <w:t>17</w:t>
            </w:r>
            <w:r>
              <w:rPr>
                <w:noProof/>
                <w:webHidden/>
              </w:rPr>
              <w:fldChar w:fldCharType="end"/>
            </w:r>
          </w:hyperlink>
        </w:p>
        <w:p w14:paraId="0114898A" w14:textId="7A3C693C" w:rsidR="009D36E4" w:rsidRDefault="009D36E4">
          <w:pPr>
            <w:pStyle w:val="TOC2"/>
            <w:tabs>
              <w:tab w:val="left" w:pos="960"/>
              <w:tab w:val="right" w:leader="dot" w:pos="9016"/>
            </w:tabs>
            <w:rPr>
              <w:rFonts w:eastAsiaTheme="minorEastAsia"/>
              <w:noProof/>
              <w:lang w:eastAsia="en-IE"/>
            </w:rPr>
          </w:pPr>
          <w:hyperlink w:anchor="_Toc207748767" w:history="1">
            <w:r w:rsidRPr="003141AB">
              <w:rPr>
                <w:rStyle w:val="Hyperlink"/>
                <w:noProof/>
              </w:rPr>
              <w:t>3.8.</w:t>
            </w:r>
            <w:r>
              <w:rPr>
                <w:rFonts w:eastAsiaTheme="minorEastAsia"/>
                <w:noProof/>
                <w:lang w:eastAsia="en-IE"/>
              </w:rPr>
              <w:tab/>
            </w:r>
            <w:r w:rsidRPr="003141AB">
              <w:rPr>
                <w:rStyle w:val="Hyperlink"/>
                <w:noProof/>
              </w:rPr>
              <w:t>PROTEST AND APPEALS:</w:t>
            </w:r>
            <w:r>
              <w:rPr>
                <w:noProof/>
                <w:webHidden/>
              </w:rPr>
              <w:tab/>
            </w:r>
            <w:r>
              <w:rPr>
                <w:noProof/>
                <w:webHidden/>
              </w:rPr>
              <w:fldChar w:fldCharType="begin"/>
            </w:r>
            <w:r>
              <w:rPr>
                <w:noProof/>
                <w:webHidden/>
              </w:rPr>
              <w:instrText xml:space="preserve"> PAGEREF _Toc207748767 \h </w:instrText>
            </w:r>
            <w:r>
              <w:rPr>
                <w:noProof/>
                <w:webHidden/>
              </w:rPr>
            </w:r>
            <w:r>
              <w:rPr>
                <w:noProof/>
                <w:webHidden/>
              </w:rPr>
              <w:fldChar w:fldCharType="separate"/>
            </w:r>
            <w:r w:rsidR="007511EA">
              <w:rPr>
                <w:noProof/>
                <w:webHidden/>
              </w:rPr>
              <w:t>17</w:t>
            </w:r>
            <w:r>
              <w:rPr>
                <w:noProof/>
                <w:webHidden/>
              </w:rPr>
              <w:fldChar w:fldCharType="end"/>
            </w:r>
          </w:hyperlink>
        </w:p>
        <w:p w14:paraId="0BED2EB4" w14:textId="1F330E70" w:rsidR="009D36E4" w:rsidRDefault="009D36E4">
          <w:pPr>
            <w:pStyle w:val="TOC2"/>
            <w:tabs>
              <w:tab w:val="left" w:pos="960"/>
              <w:tab w:val="right" w:leader="dot" w:pos="9016"/>
            </w:tabs>
            <w:rPr>
              <w:rFonts w:eastAsiaTheme="minorEastAsia"/>
              <w:noProof/>
              <w:lang w:eastAsia="en-IE"/>
            </w:rPr>
          </w:pPr>
          <w:hyperlink w:anchor="_Toc207748768" w:history="1">
            <w:r w:rsidRPr="003141AB">
              <w:rPr>
                <w:rStyle w:val="Hyperlink"/>
                <w:noProof/>
              </w:rPr>
              <w:t>3.9.</w:t>
            </w:r>
            <w:r>
              <w:rPr>
                <w:rFonts w:eastAsiaTheme="minorEastAsia"/>
                <w:noProof/>
                <w:lang w:eastAsia="en-IE"/>
              </w:rPr>
              <w:tab/>
            </w:r>
            <w:r w:rsidRPr="003141AB">
              <w:rPr>
                <w:rStyle w:val="Hyperlink"/>
                <w:noProof/>
              </w:rPr>
              <w:t>DISCIPLINARY PROCEDURES</w:t>
            </w:r>
            <w:r>
              <w:rPr>
                <w:noProof/>
                <w:webHidden/>
              </w:rPr>
              <w:tab/>
            </w:r>
            <w:r>
              <w:rPr>
                <w:noProof/>
                <w:webHidden/>
              </w:rPr>
              <w:fldChar w:fldCharType="begin"/>
            </w:r>
            <w:r>
              <w:rPr>
                <w:noProof/>
                <w:webHidden/>
              </w:rPr>
              <w:instrText xml:space="preserve"> PAGEREF _Toc207748768 \h </w:instrText>
            </w:r>
            <w:r>
              <w:rPr>
                <w:noProof/>
                <w:webHidden/>
              </w:rPr>
            </w:r>
            <w:r>
              <w:rPr>
                <w:noProof/>
                <w:webHidden/>
              </w:rPr>
              <w:fldChar w:fldCharType="separate"/>
            </w:r>
            <w:r w:rsidR="007511EA">
              <w:rPr>
                <w:noProof/>
                <w:webHidden/>
              </w:rPr>
              <w:t>18</w:t>
            </w:r>
            <w:r>
              <w:rPr>
                <w:noProof/>
                <w:webHidden/>
              </w:rPr>
              <w:fldChar w:fldCharType="end"/>
            </w:r>
          </w:hyperlink>
        </w:p>
        <w:p w14:paraId="25257261" w14:textId="7CC76B70" w:rsidR="009D36E4" w:rsidRDefault="009D36E4">
          <w:pPr>
            <w:pStyle w:val="TOC2"/>
            <w:tabs>
              <w:tab w:val="left" w:pos="1200"/>
              <w:tab w:val="right" w:leader="dot" w:pos="9016"/>
            </w:tabs>
            <w:rPr>
              <w:rFonts w:eastAsiaTheme="minorEastAsia"/>
              <w:noProof/>
              <w:lang w:eastAsia="en-IE"/>
            </w:rPr>
          </w:pPr>
          <w:hyperlink w:anchor="_Toc207748769" w:history="1">
            <w:r w:rsidRPr="003141AB">
              <w:rPr>
                <w:rStyle w:val="Hyperlink"/>
                <w:noProof/>
              </w:rPr>
              <w:t>3.10.</w:t>
            </w:r>
            <w:r>
              <w:rPr>
                <w:rFonts w:eastAsiaTheme="minorEastAsia"/>
                <w:noProof/>
                <w:lang w:eastAsia="en-IE"/>
              </w:rPr>
              <w:tab/>
            </w:r>
            <w:r w:rsidRPr="003141AB">
              <w:rPr>
                <w:rStyle w:val="Hyperlink"/>
                <w:noProof/>
              </w:rPr>
              <w:t>GENERAL</w:t>
            </w:r>
            <w:r>
              <w:rPr>
                <w:noProof/>
                <w:webHidden/>
              </w:rPr>
              <w:tab/>
            </w:r>
            <w:r>
              <w:rPr>
                <w:noProof/>
                <w:webHidden/>
              </w:rPr>
              <w:fldChar w:fldCharType="begin"/>
            </w:r>
            <w:r>
              <w:rPr>
                <w:noProof/>
                <w:webHidden/>
              </w:rPr>
              <w:instrText xml:space="preserve"> PAGEREF _Toc207748769 \h </w:instrText>
            </w:r>
            <w:r>
              <w:rPr>
                <w:noProof/>
                <w:webHidden/>
              </w:rPr>
            </w:r>
            <w:r>
              <w:rPr>
                <w:noProof/>
                <w:webHidden/>
              </w:rPr>
              <w:fldChar w:fldCharType="separate"/>
            </w:r>
            <w:r w:rsidR="007511EA">
              <w:rPr>
                <w:noProof/>
                <w:webHidden/>
              </w:rPr>
              <w:t>18</w:t>
            </w:r>
            <w:r>
              <w:rPr>
                <w:noProof/>
                <w:webHidden/>
              </w:rPr>
              <w:fldChar w:fldCharType="end"/>
            </w:r>
          </w:hyperlink>
        </w:p>
        <w:p w14:paraId="3E0BA729" w14:textId="28A1C10E" w:rsidR="004041DA" w:rsidRDefault="004041DA">
          <w:r>
            <w:rPr>
              <w:b/>
              <w:bCs/>
              <w:lang w:val="en-GB"/>
            </w:rPr>
            <w:fldChar w:fldCharType="end"/>
          </w:r>
        </w:p>
      </w:sdtContent>
    </w:sdt>
    <w:p w14:paraId="26D3CFC6" w14:textId="77777777" w:rsidR="00FC5DD0" w:rsidRPr="004B62DE" w:rsidRDefault="00FC5DD0" w:rsidP="004B62DE">
      <w:pPr>
        <w:rPr>
          <w:rFonts w:ascii="Times New Roman" w:hAnsi="Times New Roman" w:cs="Times New Roman"/>
        </w:rPr>
      </w:pPr>
    </w:p>
    <w:p w14:paraId="123F7FFF" w14:textId="77777777" w:rsidR="00FC5DD0" w:rsidRPr="004B62DE" w:rsidRDefault="00FC5DD0" w:rsidP="004B62DE">
      <w:pPr>
        <w:rPr>
          <w:rFonts w:ascii="Times New Roman" w:hAnsi="Times New Roman" w:cs="Times New Roman"/>
        </w:rPr>
      </w:pPr>
    </w:p>
    <w:p w14:paraId="03B5A302" w14:textId="77777777" w:rsidR="00FC5DD0" w:rsidRPr="004B62DE" w:rsidRDefault="00FC5DD0" w:rsidP="004B62DE">
      <w:pPr>
        <w:rPr>
          <w:rFonts w:ascii="Times New Roman" w:hAnsi="Times New Roman" w:cs="Times New Roman"/>
        </w:rPr>
      </w:pPr>
    </w:p>
    <w:p w14:paraId="7E2327A7" w14:textId="77777777" w:rsidR="00FC5DD0" w:rsidRPr="004B62DE" w:rsidRDefault="00FC5DD0" w:rsidP="004B62DE">
      <w:pPr>
        <w:rPr>
          <w:rFonts w:ascii="Times New Roman" w:hAnsi="Times New Roman" w:cs="Times New Roman"/>
        </w:rPr>
      </w:pPr>
    </w:p>
    <w:p w14:paraId="31FC788F" w14:textId="059E5965" w:rsidR="00C55F12" w:rsidRDefault="00C55F12">
      <w:pPr>
        <w:rPr>
          <w:rFonts w:ascii="Times New Roman" w:hAnsi="Times New Roman" w:cs="Times New Roman"/>
        </w:rPr>
      </w:pPr>
      <w:r>
        <w:rPr>
          <w:rFonts w:ascii="Times New Roman" w:hAnsi="Times New Roman" w:cs="Times New Roman"/>
        </w:rPr>
        <w:br w:type="page"/>
      </w:r>
    </w:p>
    <w:p w14:paraId="0B0E71CB" w14:textId="25B52941" w:rsidR="00AD1956" w:rsidRPr="00AD1956" w:rsidRDefault="00AD1956" w:rsidP="006A240E">
      <w:pPr>
        <w:pStyle w:val="Heading1"/>
      </w:pPr>
      <w:bookmarkStart w:id="0" w:name="_Toc207748733"/>
      <w:r w:rsidRPr="00AD1956">
        <w:lastRenderedPageBreak/>
        <w:t>Definitions / Abbreviations</w:t>
      </w:r>
      <w:bookmarkEnd w:id="0"/>
    </w:p>
    <w:p w14:paraId="443020E8" w14:textId="77777777" w:rsidR="00AD1956" w:rsidRPr="00AD1956" w:rsidRDefault="00AD1956" w:rsidP="004B62DE">
      <w:pPr>
        <w:rPr>
          <w:rFonts w:ascii="Times New Roman" w:hAnsi="Times New Roman" w:cs="Times New Roman"/>
        </w:rPr>
      </w:pPr>
      <w:r w:rsidRPr="00AD1956">
        <w:rPr>
          <w:rFonts w:ascii="Times New Roman" w:hAnsi="Times New Roman" w:cs="Times New Roman"/>
        </w:rPr>
        <w:t>BIHQ: Basketball Ireland Headquarters</w:t>
      </w:r>
    </w:p>
    <w:p w14:paraId="004BE524" w14:textId="6E7DDE40" w:rsidR="00AD1956" w:rsidRDefault="00AD1956" w:rsidP="004B62DE">
      <w:pPr>
        <w:rPr>
          <w:rFonts w:ascii="Times New Roman" w:hAnsi="Times New Roman" w:cs="Times New Roman"/>
        </w:rPr>
      </w:pPr>
      <w:r w:rsidRPr="00AD1956">
        <w:rPr>
          <w:rFonts w:ascii="Times New Roman" w:hAnsi="Times New Roman" w:cs="Times New Roman"/>
        </w:rPr>
        <w:t xml:space="preserve">SENIOR: a player over </w:t>
      </w:r>
      <w:r w:rsidR="00961438">
        <w:rPr>
          <w:rFonts w:ascii="Times New Roman" w:hAnsi="Times New Roman" w:cs="Times New Roman"/>
        </w:rPr>
        <w:t>the age of 1</w:t>
      </w:r>
      <w:r w:rsidRPr="00AD1956">
        <w:rPr>
          <w:rFonts w:ascii="Times New Roman" w:hAnsi="Times New Roman" w:cs="Times New Roman"/>
        </w:rPr>
        <w:t xml:space="preserve">6 years of age on </w:t>
      </w:r>
      <w:r w:rsidR="00961438">
        <w:rPr>
          <w:rFonts w:ascii="Times New Roman" w:hAnsi="Times New Roman" w:cs="Times New Roman"/>
        </w:rPr>
        <w:t xml:space="preserve">or after </w:t>
      </w:r>
      <w:r w:rsidRPr="00AD1956">
        <w:rPr>
          <w:rFonts w:ascii="Times New Roman" w:hAnsi="Times New Roman" w:cs="Times New Roman"/>
        </w:rPr>
        <w:t xml:space="preserve">the </w:t>
      </w:r>
      <w:proofErr w:type="gramStart"/>
      <w:r w:rsidR="00961438">
        <w:rPr>
          <w:rFonts w:ascii="Times New Roman" w:hAnsi="Times New Roman" w:cs="Times New Roman"/>
        </w:rPr>
        <w:t>1</w:t>
      </w:r>
      <w:r w:rsidR="00961438" w:rsidRPr="00961438">
        <w:rPr>
          <w:rFonts w:ascii="Times New Roman" w:hAnsi="Times New Roman" w:cs="Times New Roman"/>
          <w:vertAlign w:val="superscript"/>
        </w:rPr>
        <w:t>st</w:t>
      </w:r>
      <w:proofErr w:type="gramEnd"/>
      <w:r w:rsidR="00961438">
        <w:rPr>
          <w:rFonts w:ascii="Times New Roman" w:hAnsi="Times New Roman" w:cs="Times New Roman"/>
        </w:rPr>
        <w:t xml:space="preserve"> </w:t>
      </w:r>
      <w:r w:rsidRPr="00AD1956">
        <w:rPr>
          <w:rFonts w:ascii="Times New Roman" w:hAnsi="Times New Roman" w:cs="Times New Roman"/>
        </w:rPr>
        <w:t xml:space="preserve">January of the </w:t>
      </w:r>
      <w:r w:rsidR="00961438">
        <w:rPr>
          <w:rFonts w:ascii="Times New Roman" w:hAnsi="Times New Roman" w:cs="Times New Roman"/>
        </w:rPr>
        <w:t>current season</w:t>
      </w:r>
      <w:r w:rsidRPr="00AD1956">
        <w:rPr>
          <w:rFonts w:ascii="Times New Roman" w:hAnsi="Times New Roman" w:cs="Times New Roman"/>
        </w:rPr>
        <w:t>.</w:t>
      </w:r>
    </w:p>
    <w:p w14:paraId="7AA25218" w14:textId="77777777" w:rsidR="00AD1956" w:rsidRPr="00AD1956" w:rsidRDefault="00AD1956" w:rsidP="004B62DE">
      <w:pPr>
        <w:rPr>
          <w:rFonts w:ascii="Times New Roman" w:hAnsi="Times New Roman" w:cs="Times New Roman"/>
        </w:rPr>
      </w:pPr>
      <w:r w:rsidRPr="00AD1956">
        <w:rPr>
          <w:rFonts w:ascii="Times New Roman" w:hAnsi="Times New Roman" w:cs="Times New Roman"/>
        </w:rPr>
        <w:t>NABC: The National Area Boards Committee</w:t>
      </w:r>
    </w:p>
    <w:p w14:paraId="40344F84" w14:textId="77777777" w:rsidR="00AD1956" w:rsidRPr="00AD1956" w:rsidRDefault="00AD1956" w:rsidP="004B62DE">
      <w:pPr>
        <w:rPr>
          <w:rFonts w:ascii="Times New Roman" w:hAnsi="Times New Roman" w:cs="Times New Roman"/>
        </w:rPr>
      </w:pPr>
      <w:r w:rsidRPr="00AD1956">
        <w:rPr>
          <w:rFonts w:ascii="Times New Roman" w:hAnsi="Times New Roman" w:cs="Times New Roman"/>
        </w:rPr>
        <w:t>NICC: National Intermediate Cup Competition</w:t>
      </w:r>
    </w:p>
    <w:p w14:paraId="46FD39A9" w14:textId="77777777" w:rsidR="00AD1956" w:rsidRPr="00AD1956" w:rsidRDefault="00AD1956" w:rsidP="004B62DE">
      <w:pPr>
        <w:rPr>
          <w:rFonts w:ascii="Times New Roman" w:hAnsi="Times New Roman" w:cs="Times New Roman"/>
        </w:rPr>
      </w:pPr>
      <w:r w:rsidRPr="00AD1956">
        <w:rPr>
          <w:rFonts w:ascii="Times New Roman" w:hAnsi="Times New Roman" w:cs="Times New Roman"/>
        </w:rPr>
        <w:t>NC: National Cup</w:t>
      </w:r>
    </w:p>
    <w:p w14:paraId="7B99D0B2" w14:textId="761036F5" w:rsidR="00AD1956" w:rsidRPr="00AD1956" w:rsidRDefault="00AD1956" w:rsidP="004B62DE">
      <w:pPr>
        <w:rPr>
          <w:rFonts w:ascii="Times New Roman" w:hAnsi="Times New Roman" w:cs="Times New Roman"/>
        </w:rPr>
      </w:pPr>
      <w:r w:rsidRPr="00AD1956">
        <w:rPr>
          <w:rFonts w:ascii="Times New Roman" w:hAnsi="Times New Roman" w:cs="Times New Roman"/>
        </w:rPr>
        <w:t>N</w:t>
      </w:r>
      <w:r w:rsidR="00AB4B14" w:rsidRPr="004B62DE">
        <w:rPr>
          <w:rFonts w:ascii="Times New Roman" w:hAnsi="Times New Roman" w:cs="Times New Roman"/>
        </w:rPr>
        <w:t>BRA</w:t>
      </w:r>
      <w:r w:rsidRPr="00AD1956">
        <w:rPr>
          <w:rFonts w:ascii="Times New Roman" w:hAnsi="Times New Roman" w:cs="Times New Roman"/>
        </w:rPr>
        <w:t xml:space="preserve"> - National </w:t>
      </w:r>
      <w:r w:rsidR="00AB4B14" w:rsidRPr="004B62DE">
        <w:rPr>
          <w:rFonts w:ascii="Times New Roman" w:hAnsi="Times New Roman" w:cs="Times New Roman"/>
        </w:rPr>
        <w:t xml:space="preserve">Basketball </w:t>
      </w:r>
      <w:r w:rsidRPr="00AD1956">
        <w:rPr>
          <w:rFonts w:ascii="Times New Roman" w:hAnsi="Times New Roman" w:cs="Times New Roman"/>
        </w:rPr>
        <w:t>Referees</w:t>
      </w:r>
      <w:r w:rsidR="00AB4B14" w:rsidRPr="004B62DE">
        <w:rPr>
          <w:rFonts w:ascii="Times New Roman" w:hAnsi="Times New Roman" w:cs="Times New Roman"/>
        </w:rPr>
        <w:t xml:space="preserve"> Association</w:t>
      </w:r>
    </w:p>
    <w:p w14:paraId="69774956" w14:textId="0F4CC6A0" w:rsidR="00AD1956" w:rsidRPr="004B62DE" w:rsidRDefault="00AD1956" w:rsidP="004B62DE">
      <w:pPr>
        <w:rPr>
          <w:rFonts w:ascii="Times New Roman" w:hAnsi="Times New Roman" w:cs="Times New Roman"/>
        </w:rPr>
      </w:pPr>
      <w:r w:rsidRPr="004B62DE">
        <w:rPr>
          <w:rFonts w:ascii="Times New Roman" w:hAnsi="Times New Roman" w:cs="Times New Roman"/>
        </w:rPr>
        <w:br w:type="page"/>
      </w:r>
    </w:p>
    <w:p w14:paraId="20454E72" w14:textId="551AC67D" w:rsidR="00AD1956" w:rsidRPr="004B62DE" w:rsidRDefault="00AD1956" w:rsidP="003B7A25">
      <w:pPr>
        <w:pStyle w:val="Heading1"/>
        <w:numPr>
          <w:ilvl w:val="0"/>
          <w:numId w:val="8"/>
        </w:numPr>
      </w:pPr>
      <w:bookmarkStart w:id="1" w:name="_Toc207748734"/>
      <w:r w:rsidRPr="004B62DE">
        <w:lastRenderedPageBreak/>
        <w:t>NICC - Basketball Ireland National Intermediate Cup</w:t>
      </w:r>
      <w:bookmarkEnd w:id="1"/>
    </w:p>
    <w:p w14:paraId="614084BA" w14:textId="75A9ED41" w:rsidR="00AD1956" w:rsidRPr="00592B02" w:rsidRDefault="00DF39E8" w:rsidP="00204772">
      <w:pPr>
        <w:pStyle w:val="Heading2"/>
      </w:pPr>
      <w:bookmarkStart w:id="2" w:name="_Toc207748735"/>
      <w:r w:rsidRPr="00592B02">
        <w:t>STATUS</w:t>
      </w:r>
      <w:bookmarkEnd w:id="2"/>
    </w:p>
    <w:p w14:paraId="1F5D3276" w14:textId="7A6D1635" w:rsidR="00F12A5F" w:rsidRPr="004B62DE" w:rsidRDefault="00594E6F" w:rsidP="004B62D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competition is </w:t>
      </w:r>
      <w:r w:rsidR="009F14E3" w:rsidRPr="004B62DE">
        <w:rPr>
          <w:rFonts w:ascii="Times New Roman" w:hAnsi="Times New Roman" w:cs="Times New Roman"/>
        </w:rPr>
        <w:t xml:space="preserve">a Basketball Ireland Competition </w:t>
      </w:r>
      <w:r w:rsidR="00311C85" w:rsidRPr="004B62DE">
        <w:rPr>
          <w:rFonts w:ascii="Times New Roman" w:hAnsi="Times New Roman" w:cs="Times New Roman"/>
        </w:rPr>
        <w:t xml:space="preserve">and shall be named the National Intermediate </w:t>
      </w:r>
      <w:r w:rsidR="000B6F99" w:rsidRPr="004B62DE">
        <w:rPr>
          <w:rFonts w:ascii="Times New Roman" w:hAnsi="Times New Roman" w:cs="Times New Roman"/>
        </w:rPr>
        <w:t>Cup Competition for Men &amp; Women herein after refer</w:t>
      </w:r>
      <w:r w:rsidR="00F12A5F" w:rsidRPr="004B62DE">
        <w:rPr>
          <w:rFonts w:ascii="Times New Roman" w:hAnsi="Times New Roman" w:cs="Times New Roman"/>
        </w:rPr>
        <w:t>red to as the NICC.</w:t>
      </w:r>
    </w:p>
    <w:p w14:paraId="3660BFA3" w14:textId="6EFE950F" w:rsidR="00F12A5F" w:rsidRPr="004B62DE" w:rsidRDefault="006A0CB7" w:rsidP="004B62D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w:t>
      </w:r>
      <w:r w:rsidRPr="004B62DE">
        <w:rPr>
          <w:rFonts w:ascii="Times New Roman" w:hAnsi="Times New Roman" w:cs="Times New Roman"/>
        </w:rPr>
        <w:t>NICC</w:t>
      </w:r>
      <w:r w:rsidRPr="00AD1956">
        <w:rPr>
          <w:rFonts w:ascii="Times New Roman" w:hAnsi="Times New Roman" w:cs="Times New Roman"/>
        </w:rPr>
        <w:t xml:space="preserve"> are run under the auspices of the National Area</w:t>
      </w:r>
      <w:r w:rsidRPr="004B62DE">
        <w:rPr>
          <w:rFonts w:ascii="Times New Roman" w:hAnsi="Times New Roman" w:cs="Times New Roman"/>
        </w:rPr>
        <w:t xml:space="preserve"> </w:t>
      </w:r>
      <w:r w:rsidRPr="00AD1956">
        <w:rPr>
          <w:rFonts w:ascii="Times New Roman" w:hAnsi="Times New Roman" w:cs="Times New Roman"/>
        </w:rPr>
        <w:t>Boards Committee (NABC).</w:t>
      </w:r>
    </w:p>
    <w:p w14:paraId="207E685D" w14:textId="07591706" w:rsidR="00F12A5F" w:rsidRPr="004B62DE" w:rsidRDefault="002E72CC" w:rsidP="004B62DE">
      <w:pPr>
        <w:pStyle w:val="ListParagraph"/>
        <w:numPr>
          <w:ilvl w:val="2"/>
          <w:numId w:val="6"/>
        </w:numPr>
        <w:rPr>
          <w:rFonts w:ascii="Times New Roman" w:hAnsi="Times New Roman" w:cs="Times New Roman"/>
        </w:rPr>
      </w:pPr>
      <w:r w:rsidRPr="00AD1956">
        <w:rPr>
          <w:rFonts w:ascii="Times New Roman" w:hAnsi="Times New Roman" w:cs="Times New Roman"/>
        </w:rPr>
        <w:t>Dates for the competition shall be entered on the Basketball Ireland Competitions</w:t>
      </w:r>
      <w:r w:rsidRPr="004B62DE">
        <w:rPr>
          <w:rFonts w:ascii="Times New Roman" w:hAnsi="Times New Roman" w:cs="Times New Roman"/>
        </w:rPr>
        <w:t xml:space="preserve"> </w:t>
      </w:r>
      <w:r w:rsidRPr="00AD1956">
        <w:rPr>
          <w:rFonts w:ascii="Times New Roman" w:hAnsi="Times New Roman" w:cs="Times New Roman"/>
        </w:rPr>
        <w:t>Calendar and will not be altered except in exceptional circumstances.</w:t>
      </w:r>
    </w:p>
    <w:p w14:paraId="5CB303B9" w14:textId="77777777" w:rsidR="002E72CC" w:rsidRPr="004B62DE" w:rsidRDefault="002E72CC" w:rsidP="004B62DE">
      <w:pPr>
        <w:rPr>
          <w:rFonts w:ascii="Times New Roman" w:hAnsi="Times New Roman" w:cs="Times New Roman"/>
        </w:rPr>
      </w:pPr>
    </w:p>
    <w:p w14:paraId="6639E7C3" w14:textId="0351D6CB" w:rsidR="00AD1956" w:rsidRPr="00AD1956" w:rsidRDefault="00AD1956" w:rsidP="00204772">
      <w:pPr>
        <w:pStyle w:val="Heading2"/>
      </w:pPr>
      <w:bookmarkStart w:id="3" w:name="_Toc207748736"/>
      <w:r w:rsidRPr="00AD1956">
        <w:t>ELIGIBILITY</w:t>
      </w:r>
      <w:bookmarkEnd w:id="3"/>
    </w:p>
    <w:p w14:paraId="1FE32721" w14:textId="2AE80E9F" w:rsidR="00AD1956" w:rsidRPr="00AD1956" w:rsidRDefault="00AD1956" w:rsidP="006A240E">
      <w:pPr>
        <w:pStyle w:val="ListParagraph"/>
        <w:numPr>
          <w:ilvl w:val="2"/>
          <w:numId w:val="6"/>
        </w:numPr>
        <w:rPr>
          <w:rFonts w:ascii="Times New Roman" w:hAnsi="Times New Roman" w:cs="Times New Roman"/>
        </w:rPr>
      </w:pPr>
      <w:r w:rsidRPr="00AD1956">
        <w:rPr>
          <w:rFonts w:ascii="Times New Roman" w:hAnsi="Times New Roman" w:cs="Times New Roman"/>
        </w:rPr>
        <w:t>All Senior players registered with Basketball Ireland and their Area Boards prior to the</w:t>
      </w:r>
      <w:r w:rsidRPr="004B62DE">
        <w:rPr>
          <w:rFonts w:ascii="Times New Roman" w:hAnsi="Times New Roman" w:cs="Times New Roman"/>
        </w:rPr>
        <w:t xml:space="preserve"> </w:t>
      </w:r>
      <w:r w:rsidRPr="00AD1956">
        <w:rPr>
          <w:rFonts w:ascii="Times New Roman" w:hAnsi="Times New Roman" w:cs="Times New Roman"/>
        </w:rPr>
        <w:t>commencement of the NICC and who have played at least two games for their clubs the current</w:t>
      </w:r>
      <w:r w:rsidRPr="004B62DE">
        <w:rPr>
          <w:rFonts w:ascii="Times New Roman" w:hAnsi="Times New Roman" w:cs="Times New Roman"/>
        </w:rPr>
        <w:t xml:space="preserve"> </w:t>
      </w:r>
      <w:r w:rsidRPr="00AD1956">
        <w:rPr>
          <w:rFonts w:ascii="Times New Roman" w:hAnsi="Times New Roman" w:cs="Times New Roman"/>
        </w:rPr>
        <w:t>season are eligible except</w:t>
      </w:r>
      <w:r w:rsidR="00AE3CCB" w:rsidRPr="004B62DE">
        <w:rPr>
          <w:rFonts w:ascii="Times New Roman" w:hAnsi="Times New Roman" w:cs="Times New Roman"/>
        </w:rPr>
        <w:t xml:space="preserve"> those covered under rule 1.2.2 below.</w:t>
      </w:r>
    </w:p>
    <w:p w14:paraId="6860CF0A" w14:textId="5D43FD08" w:rsidR="00AD1956" w:rsidRPr="00AD1956" w:rsidRDefault="00AD1956" w:rsidP="006A240E">
      <w:pPr>
        <w:pStyle w:val="ListParagraph"/>
        <w:numPr>
          <w:ilvl w:val="2"/>
          <w:numId w:val="6"/>
        </w:numPr>
        <w:rPr>
          <w:rFonts w:ascii="Times New Roman" w:hAnsi="Times New Roman" w:cs="Times New Roman"/>
        </w:rPr>
      </w:pPr>
      <w:r w:rsidRPr="00AD1956">
        <w:rPr>
          <w:rFonts w:ascii="Times New Roman" w:hAnsi="Times New Roman" w:cs="Times New Roman"/>
        </w:rPr>
        <w:t xml:space="preserve">Any player who has played in the </w:t>
      </w:r>
      <w:proofErr w:type="spellStart"/>
      <w:r w:rsidR="00B77C9E">
        <w:rPr>
          <w:rFonts w:ascii="Times New Roman" w:hAnsi="Times New Roman" w:cs="Times New Roman"/>
        </w:rPr>
        <w:t>Superleague</w:t>
      </w:r>
      <w:proofErr w:type="spellEnd"/>
      <w:r w:rsidR="00B77C9E">
        <w:rPr>
          <w:rFonts w:ascii="Times New Roman" w:hAnsi="Times New Roman" w:cs="Times New Roman"/>
        </w:rPr>
        <w:t xml:space="preserve"> </w:t>
      </w:r>
      <w:r w:rsidR="004B5253">
        <w:rPr>
          <w:rFonts w:ascii="Times New Roman" w:hAnsi="Times New Roman" w:cs="Times New Roman"/>
        </w:rPr>
        <w:t>or Na</w:t>
      </w:r>
      <w:r w:rsidRPr="00AD1956">
        <w:rPr>
          <w:rFonts w:ascii="Times New Roman" w:hAnsi="Times New Roman" w:cs="Times New Roman"/>
        </w:rPr>
        <w:t>tional League</w:t>
      </w:r>
      <w:r w:rsidR="004B5253">
        <w:rPr>
          <w:rFonts w:ascii="Times New Roman" w:hAnsi="Times New Roman" w:cs="Times New Roman"/>
        </w:rPr>
        <w:t xml:space="preserve"> Division 1 </w:t>
      </w:r>
      <w:r w:rsidRPr="00AD1956">
        <w:rPr>
          <w:rFonts w:ascii="Times New Roman" w:hAnsi="Times New Roman" w:cs="Times New Roman"/>
        </w:rPr>
        <w:t>in the current season is ineligible.</w:t>
      </w:r>
    </w:p>
    <w:p w14:paraId="704F3962" w14:textId="2E2492EB" w:rsidR="00AD1956" w:rsidRPr="00AD1956" w:rsidRDefault="00AD1956" w:rsidP="006A240E">
      <w:pPr>
        <w:pStyle w:val="ListParagraph"/>
        <w:numPr>
          <w:ilvl w:val="2"/>
          <w:numId w:val="6"/>
        </w:numPr>
        <w:rPr>
          <w:rFonts w:ascii="Times New Roman" w:hAnsi="Times New Roman" w:cs="Times New Roman"/>
        </w:rPr>
      </w:pPr>
      <w:r w:rsidRPr="00AD1956">
        <w:rPr>
          <w:rFonts w:ascii="Times New Roman" w:hAnsi="Times New Roman" w:cs="Times New Roman"/>
        </w:rPr>
        <w:t>Players that played U18/U20 National Cup will be eligible provided they have not played in the</w:t>
      </w:r>
      <w:r w:rsidRPr="004B62DE">
        <w:rPr>
          <w:rFonts w:ascii="Times New Roman" w:hAnsi="Times New Roman" w:cs="Times New Roman"/>
        </w:rPr>
        <w:t xml:space="preserve"> </w:t>
      </w:r>
      <w:proofErr w:type="spellStart"/>
      <w:r w:rsidR="004B5253">
        <w:rPr>
          <w:rFonts w:ascii="Times New Roman" w:hAnsi="Times New Roman" w:cs="Times New Roman"/>
        </w:rPr>
        <w:t>Superleague</w:t>
      </w:r>
      <w:proofErr w:type="spellEnd"/>
      <w:r w:rsidR="004B5253">
        <w:rPr>
          <w:rFonts w:ascii="Times New Roman" w:hAnsi="Times New Roman" w:cs="Times New Roman"/>
        </w:rPr>
        <w:t xml:space="preserve"> or Na</w:t>
      </w:r>
      <w:r w:rsidR="004B5253" w:rsidRPr="00AD1956">
        <w:rPr>
          <w:rFonts w:ascii="Times New Roman" w:hAnsi="Times New Roman" w:cs="Times New Roman"/>
        </w:rPr>
        <w:t>tional League</w:t>
      </w:r>
      <w:r w:rsidR="004B5253">
        <w:rPr>
          <w:rFonts w:ascii="Times New Roman" w:hAnsi="Times New Roman" w:cs="Times New Roman"/>
        </w:rPr>
        <w:t xml:space="preserve"> Division 1 </w:t>
      </w:r>
      <w:r w:rsidR="004B5253" w:rsidRPr="00AD1956">
        <w:rPr>
          <w:rFonts w:ascii="Times New Roman" w:hAnsi="Times New Roman" w:cs="Times New Roman"/>
        </w:rPr>
        <w:t>in the current season</w:t>
      </w:r>
      <w:r w:rsidRPr="00AD1956">
        <w:rPr>
          <w:rFonts w:ascii="Times New Roman" w:hAnsi="Times New Roman" w:cs="Times New Roman"/>
        </w:rPr>
        <w:t>.</w:t>
      </w:r>
    </w:p>
    <w:p w14:paraId="6451FF57" w14:textId="77777777" w:rsidR="00790978" w:rsidRPr="00AD1956" w:rsidRDefault="00790978" w:rsidP="006A240E">
      <w:pPr>
        <w:pStyle w:val="ListParagraph"/>
        <w:numPr>
          <w:ilvl w:val="2"/>
          <w:numId w:val="6"/>
        </w:numPr>
        <w:rPr>
          <w:rFonts w:ascii="Times New Roman" w:hAnsi="Times New Roman" w:cs="Times New Roman"/>
        </w:rPr>
      </w:pPr>
      <w:r w:rsidRPr="004B62DE">
        <w:rPr>
          <w:rFonts w:ascii="Times New Roman" w:hAnsi="Times New Roman" w:cs="Times New Roman"/>
        </w:rPr>
        <w:t xml:space="preserve">Team lists must be submitted to Basketball Ireland </w:t>
      </w:r>
      <w:r w:rsidRPr="00AD1956">
        <w:rPr>
          <w:rFonts w:ascii="Times New Roman" w:hAnsi="Times New Roman" w:cs="Times New Roman"/>
        </w:rPr>
        <w:t>prior to the commencement of the</w:t>
      </w:r>
      <w:r w:rsidRPr="004B62DE">
        <w:rPr>
          <w:rFonts w:ascii="Times New Roman" w:hAnsi="Times New Roman" w:cs="Times New Roman"/>
        </w:rPr>
        <w:t xml:space="preserve"> </w:t>
      </w:r>
      <w:r w:rsidRPr="00AD1956">
        <w:rPr>
          <w:rFonts w:ascii="Times New Roman" w:hAnsi="Times New Roman" w:cs="Times New Roman"/>
        </w:rPr>
        <w:t>competition.</w:t>
      </w:r>
    </w:p>
    <w:p w14:paraId="1FB00659" w14:textId="0A319310" w:rsidR="002E77CA" w:rsidRPr="004B62DE" w:rsidRDefault="00296968" w:rsidP="006A240E">
      <w:pPr>
        <w:pStyle w:val="ListParagraph"/>
        <w:numPr>
          <w:ilvl w:val="2"/>
          <w:numId w:val="6"/>
        </w:numPr>
        <w:rPr>
          <w:rFonts w:ascii="Times New Roman" w:hAnsi="Times New Roman" w:cs="Times New Roman"/>
        </w:rPr>
      </w:pPr>
      <w:r w:rsidRPr="00AD1956">
        <w:rPr>
          <w:rFonts w:ascii="Times New Roman" w:hAnsi="Times New Roman" w:cs="Times New Roman"/>
        </w:rPr>
        <w:t xml:space="preserve">Players </w:t>
      </w:r>
      <w:r w:rsidRPr="004B62DE">
        <w:rPr>
          <w:rFonts w:ascii="Times New Roman" w:hAnsi="Times New Roman" w:cs="Times New Roman"/>
        </w:rPr>
        <w:t>playing under a</w:t>
      </w:r>
      <w:r w:rsidRPr="00AD1956">
        <w:rPr>
          <w:rFonts w:ascii="Times New Roman" w:hAnsi="Times New Roman" w:cs="Times New Roman"/>
        </w:rPr>
        <w:t xml:space="preserve"> link agreement with a Club in the current season are not permitted to</w:t>
      </w:r>
      <w:r w:rsidRPr="004B62DE">
        <w:rPr>
          <w:rFonts w:ascii="Times New Roman" w:hAnsi="Times New Roman" w:cs="Times New Roman"/>
        </w:rPr>
        <w:t xml:space="preserve"> </w:t>
      </w:r>
      <w:r w:rsidRPr="00AD1956">
        <w:rPr>
          <w:rFonts w:ascii="Times New Roman" w:hAnsi="Times New Roman" w:cs="Times New Roman"/>
        </w:rPr>
        <w:t>play with the linked club.</w:t>
      </w:r>
    </w:p>
    <w:p w14:paraId="5E6F6452" w14:textId="0A5F9738" w:rsidR="002E77CA" w:rsidRPr="004B62DE" w:rsidRDefault="00A84564" w:rsidP="006A240E">
      <w:pPr>
        <w:pStyle w:val="ListParagraph"/>
        <w:numPr>
          <w:ilvl w:val="2"/>
          <w:numId w:val="6"/>
        </w:numPr>
        <w:rPr>
          <w:rFonts w:ascii="Times New Roman" w:hAnsi="Times New Roman" w:cs="Times New Roman"/>
        </w:rPr>
      </w:pPr>
      <w:r w:rsidRPr="00AD1956">
        <w:rPr>
          <w:rFonts w:ascii="Times New Roman" w:hAnsi="Times New Roman" w:cs="Times New Roman"/>
        </w:rPr>
        <w:t>Only club teams will be accepted as entries, no representative teams.</w:t>
      </w:r>
    </w:p>
    <w:p w14:paraId="464D8F5F" w14:textId="7FFE8391" w:rsidR="00A84564" w:rsidRPr="004B62DE" w:rsidRDefault="00A84564" w:rsidP="006A240E">
      <w:pPr>
        <w:pStyle w:val="ListParagraph"/>
        <w:numPr>
          <w:ilvl w:val="2"/>
          <w:numId w:val="6"/>
        </w:numPr>
        <w:rPr>
          <w:rFonts w:ascii="Times New Roman" w:hAnsi="Times New Roman" w:cs="Times New Roman"/>
        </w:rPr>
      </w:pPr>
      <w:r w:rsidRPr="004B62DE">
        <w:rPr>
          <w:rFonts w:ascii="Times New Roman" w:hAnsi="Times New Roman" w:cs="Times New Roman"/>
        </w:rPr>
        <w:t>Only one team per club allowed enter each competition.</w:t>
      </w:r>
    </w:p>
    <w:p w14:paraId="214D9092" w14:textId="163EE83B" w:rsidR="000147F2" w:rsidRPr="00AD1956" w:rsidRDefault="000147F2" w:rsidP="006A240E">
      <w:pPr>
        <w:pStyle w:val="ListParagraph"/>
        <w:numPr>
          <w:ilvl w:val="2"/>
          <w:numId w:val="6"/>
        </w:numPr>
        <w:rPr>
          <w:rFonts w:ascii="Times New Roman" w:hAnsi="Times New Roman" w:cs="Times New Roman"/>
        </w:rPr>
      </w:pPr>
      <w:r w:rsidRPr="00AD1956">
        <w:rPr>
          <w:rFonts w:ascii="Times New Roman" w:hAnsi="Times New Roman" w:cs="Times New Roman"/>
        </w:rPr>
        <w:t>The closing date for the entry of club teams shall be decided by the NABC and</w:t>
      </w:r>
      <w:r w:rsidRPr="004B62DE">
        <w:rPr>
          <w:rFonts w:ascii="Times New Roman" w:hAnsi="Times New Roman" w:cs="Times New Roman"/>
        </w:rPr>
        <w:t xml:space="preserve"> </w:t>
      </w:r>
      <w:r w:rsidRPr="00AD1956">
        <w:rPr>
          <w:rFonts w:ascii="Times New Roman" w:hAnsi="Times New Roman" w:cs="Times New Roman"/>
        </w:rPr>
        <w:t>notified to clubs on the Basketball Ireland (BI) website. There shall be no extension to the</w:t>
      </w:r>
      <w:r w:rsidRPr="004B62DE">
        <w:rPr>
          <w:rFonts w:ascii="Times New Roman" w:hAnsi="Times New Roman" w:cs="Times New Roman"/>
        </w:rPr>
        <w:t xml:space="preserve"> </w:t>
      </w:r>
      <w:r w:rsidRPr="00AD1956">
        <w:rPr>
          <w:rFonts w:ascii="Times New Roman" w:hAnsi="Times New Roman" w:cs="Times New Roman"/>
        </w:rPr>
        <w:t xml:space="preserve">closing </w:t>
      </w:r>
      <w:proofErr w:type="gramStart"/>
      <w:r w:rsidRPr="00AD1956">
        <w:rPr>
          <w:rFonts w:ascii="Times New Roman" w:hAnsi="Times New Roman" w:cs="Times New Roman"/>
        </w:rPr>
        <w:t>date</w:t>
      </w:r>
      <w:proofErr w:type="gramEnd"/>
      <w:r w:rsidRPr="00AD1956">
        <w:rPr>
          <w:rFonts w:ascii="Times New Roman" w:hAnsi="Times New Roman" w:cs="Times New Roman"/>
        </w:rPr>
        <w:t xml:space="preserve"> and no late entries shall be accepted into the competition.</w:t>
      </w:r>
    </w:p>
    <w:p w14:paraId="44285AAA" w14:textId="012C5467" w:rsidR="00147AC2" w:rsidRPr="00AD1956" w:rsidRDefault="00147AC2" w:rsidP="006A240E">
      <w:pPr>
        <w:pStyle w:val="ListParagraph"/>
        <w:numPr>
          <w:ilvl w:val="2"/>
          <w:numId w:val="6"/>
        </w:numPr>
        <w:rPr>
          <w:rFonts w:ascii="Times New Roman" w:hAnsi="Times New Roman" w:cs="Times New Roman"/>
        </w:rPr>
      </w:pPr>
      <w:r w:rsidRPr="00AD1956">
        <w:rPr>
          <w:rFonts w:ascii="Times New Roman" w:hAnsi="Times New Roman" w:cs="Times New Roman"/>
        </w:rPr>
        <w:t>The entry application for the competition shall be posted on Basketball Ireland’s</w:t>
      </w:r>
      <w:r w:rsidRPr="004B62DE">
        <w:rPr>
          <w:rFonts w:ascii="Times New Roman" w:hAnsi="Times New Roman" w:cs="Times New Roman"/>
        </w:rPr>
        <w:t xml:space="preserve"> </w:t>
      </w:r>
      <w:r w:rsidRPr="00AD1956">
        <w:rPr>
          <w:rFonts w:ascii="Times New Roman" w:hAnsi="Times New Roman" w:cs="Times New Roman"/>
        </w:rPr>
        <w:t>website and emailed to clubs.</w:t>
      </w:r>
    </w:p>
    <w:p w14:paraId="37AFE411" w14:textId="0EAC6AE1" w:rsidR="000147F2" w:rsidRPr="00AD1956" w:rsidRDefault="000147F2" w:rsidP="006A240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entry fee and bond for the competition shall be set </w:t>
      </w:r>
      <w:r w:rsidRPr="009D49C0">
        <w:rPr>
          <w:rFonts w:ascii="Times New Roman" w:hAnsi="Times New Roman" w:cs="Times New Roman"/>
        </w:rPr>
        <w:t>by the NABC</w:t>
      </w:r>
      <w:r w:rsidRPr="00AD1956">
        <w:rPr>
          <w:rFonts w:ascii="Times New Roman" w:hAnsi="Times New Roman" w:cs="Times New Roman"/>
        </w:rPr>
        <w:t xml:space="preserve"> annually.</w:t>
      </w:r>
    </w:p>
    <w:p w14:paraId="1C94B98E" w14:textId="05A60DFE" w:rsidR="00AA2CB5" w:rsidRPr="00AD1956" w:rsidRDefault="00AA2CB5" w:rsidP="006A240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competition entry application must be completed in </w:t>
      </w:r>
      <w:proofErr w:type="gramStart"/>
      <w:r w:rsidRPr="00AD1956">
        <w:rPr>
          <w:rFonts w:ascii="Times New Roman" w:hAnsi="Times New Roman" w:cs="Times New Roman"/>
        </w:rPr>
        <w:t>full</w:t>
      </w:r>
      <w:proofErr w:type="gramEnd"/>
      <w:r w:rsidRPr="00AD1956">
        <w:rPr>
          <w:rFonts w:ascii="Times New Roman" w:hAnsi="Times New Roman" w:cs="Times New Roman"/>
        </w:rPr>
        <w:t xml:space="preserve"> and the entry fee and</w:t>
      </w:r>
      <w:r w:rsidRPr="004B62DE">
        <w:rPr>
          <w:rFonts w:ascii="Times New Roman" w:hAnsi="Times New Roman" w:cs="Times New Roman"/>
        </w:rPr>
        <w:t xml:space="preserve"> </w:t>
      </w:r>
      <w:r w:rsidRPr="00AD1956">
        <w:rPr>
          <w:rFonts w:ascii="Times New Roman" w:hAnsi="Times New Roman" w:cs="Times New Roman"/>
        </w:rPr>
        <w:t>bond submitted with the application by the closing date for receipt completed applications</w:t>
      </w:r>
      <w:r w:rsidRPr="004B62DE">
        <w:rPr>
          <w:rFonts w:ascii="Times New Roman" w:hAnsi="Times New Roman" w:cs="Times New Roman"/>
        </w:rPr>
        <w:t xml:space="preserve"> </w:t>
      </w:r>
      <w:r w:rsidRPr="00AD1956">
        <w:rPr>
          <w:rFonts w:ascii="Times New Roman" w:hAnsi="Times New Roman" w:cs="Times New Roman"/>
        </w:rPr>
        <w:t>before any club/team shall be permitted entry into the competition.</w:t>
      </w:r>
    </w:p>
    <w:p w14:paraId="46F51C9F" w14:textId="3423E4F3" w:rsidR="00AA2CB5" w:rsidRPr="00AD1956" w:rsidRDefault="00AA2CB5" w:rsidP="006A240E">
      <w:pPr>
        <w:pStyle w:val="ListParagraph"/>
        <w:numPr>
          <w:ilvl w:val="2"/>
          <w:numId w:val="6"/>
        </w:numPr>
        <w:rPr>
          <w:rFonts w:ascii="Times New Roman" w:hAnsi="Times New Roman" w:cs="Times New Roman"/>
        </w:rPr>
      </w:pPr>
      <w:r w:rsidRPr="00AD1956">
        <w:rPr>
          <w:rFonts w:ascii="Times New Roman" w:hAnsi="Times New Roman" w:cs="Times New Roman"/>
        </w:rPr>
        <w:t>Teams withdrawing from the competition prior to the draw being made will be subject</w:t>
      </w:r>
      <w:r w:rsidRPr="004B62DE">
        <w:rPr>
          <w:rFonts w:ascii="Times New Roman" w:hAnsi="Times New Roman" w:cs="Times New Roman"/>
        </w:rPr>
        <w:t xml:space="preserve"> </w:t>
      </w:r>
      <w:r w:rsidRPr="00AD1956">
        <w:rPr>
          <w:rFonts w:ascii="Times New Roman" w:hAnsi="Times New Roman" w:cs="Times New Roman"/>
        </w:rPr>
        <w:t xml:space="preserve">to </w:t>
      </w:r>
      <w:r w:rsidRPr="004B62DE">
        <w:rPr>
          <w:rFonts w:ascii="Times New Roman" w:hAnsi="Times New Roman" w:cs="Times New Roman"/>
        </w:rPr>
        <w:t xml:space="preserve">the </w:t>
      </w:r>
      <w:r w:rsidRPr="00AD1956">
        <w:rPr>
          <w:rFonts w:ascii="Times New Roman" w:hAnsi="Times New Roman" w:cs="Times New Roman"/>
        </w:rPr>
        <w:t>loss of their entry fee. Subsequent entry into this competition will be at the discretion of</w:t>
      </w:r>
      <w:r w:rsidRPr="004B62DE">
        <w:rPr>
          <w:rFonts w:ascii="Times New Roman" w:hAnsi="Times New Roman" w:cs="Times New Roman"/>
        </w:rPr>
        <w:t xml:space="preserve"> </w:t>
      </w:r>
      <w:r w:rsidRPr="00AD1956">
        <w:rPr>
          <w:rFonts w:ascii="Times New Roman" w:hAnsi="Times New Roman" w:cs="Times New Roman"/>
        </w:rPr>
        <w:t>the NABC.</w:t>
      </w:r>
    </w:p>
    <w:p w14:paraId="5E204CDE" w14:textId="458BF0FB" w:rsidR="005D66B2" w:rsidRPr="00AD1956" w:rsidRDefault="005D66B2" w:rsidP="00204772">
      <w:pPr>
        <w:pStyle w:val="Heading2"/>
      </w:pPr>
      <w:bookmarkStart w:id="4" w:name="_Toc207748737"/>
      <w:r w:rsidRPr="00AD1956">
        <w:lastRenderedPageBreak/>
        <w:t>DRAW &amp; FORMAT</w:t>
      </w:r>
      <w:bookmarkEnd w:id="4"/>
    </w:p>
    <w:p w14:paraId="064F4557" w14:textId="1143FF9A" w:rsidR="00DB360C" w:rsidRPr="004B62DE" w:rsidRDefault="00DB360C" w:rsidP="00204772">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draw for the </w:t>
      </w:r>
      <w:r w:rsidRPr="004B62DE">
        <w:rPr>
          <w:rFonts w:ascii="Times New Roman" w:hAnsi="Times New Roman" w:cs="Times New Roman"/>
        </w:rPr>
        <w:t>NICC</w:t>
      </w:r>
      <w:r w:rsidRPr="00AD1956">
        <w:rPr>
          <w:rFonts w:ascii="Times New Roman" w:hAnsi="Times New Roman" w:cs="Times New Roman"/>
        </w:rPr>
        <w:t xml:space="preserve"> will be made at a meeting of the NABC as</w:t>
      </w:r>
      <w:r w:rsidRPr="004B62DE">
        <w:rPr>
          <w:rFonts w:ascii="Times New Roman" w:hAnsi="Times New Roman" w:cs="Times New Roman"/>
        </w:rPr>
        <w:t xml:space="preserve"> </w:t>
      </w:r>
      <w:r w:rsidRPr="00AD1956">
        <w:rPr>
          <w:rFonts w:ascii="Times New Roman" w:hAnsi="Times New Roman" w:cs="Times New Roman"/>
        </w:rPr>
        <w:t>soon as possible after the closing date for entry into the competition.</w:t>
      </w:r>
    </w:p>
    <w:p w14:paraId="5901C322" w14:textId="4DC53125" w:rsidR="005C1341" w:rsidRPr="00AD1956" w:rsidRDefault="005C1341" w:rsidP="00204772">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format for the </w:t>
      </w:r>
      <w:r w:rsidRPr="004B62DE">
        <w:rPr>
          <w:rFonts w:ascii="Times New Roman" w:hAnsi="Times New Roman" w:cs="Times New Roman"/>
        </w:rPr>
        <w:t>NICC</w:t>
      </w:r>
      <w:r w:rsidRPr="00AD1956">
        <w:rPr>
          <w:rFonts w:ascii="Times New Roman" w:hAnsi="Times New Roman" w:cs="Times New Roman"/>
        </w:rPr>
        <w:t xml:space="preserve"> is on a Home/Away basis. (First named team drawn</w:t>
      </w:r>
      <w:r w:rsidRPr="004B62DE">
        <w:rPr>
          <w:rFonts w:ascii="Times New Roman" w:hAnsi="Times New Roman" w:cs="Times New Roman"/>
        </w:rPr>
        <w:t xml:space="preserve"> </w:t>
      </w:r>
      <w:r w:rsidRPr="00AD1956">
        <w:rPr>
          <w:rFonts w:ascii="Times New Roman" w:hAnsi="Times New Roman" w:cs="Times New Roman"/>
        </w:rPr>
        <w:t>shall have home advantage).</w:t>
      </w:r>
    </w:p>
    <w:p w14:paraId="54C4110E" w14:textId="1FEF7FD7" w:rsidR="00725BBD" w:rsidRPr="00AD1956" w:rsidRDefault="00725BBD" w:rsidP="00204772">
      <w:pPr>
        <w:pStyle w:val="ListParagraph"/>
        <w:numPr>
          <w:ilvl w:val="2"/>
          <w:numId w:val="6"/>
        </w:numPr>
        <w:rPr>
          <w:rFonts w:ascii="Times New Roman" w:hAnsi="Times New Roman" w:cs="Times New Roman"/>
        </w:rPr>
      </w:pPr>
      <w:r w:rsidRPr="00AD1956">
        <w:rPr>
          <w:rFonts w:ascii="Times New Roman" w:hAnsi="Times New Roman" w:cs="Times New Roman"/>
        </w:rPr>
        <w:t>When a club withdraws a team after the draw has been made or after the issue of</w:t>
      </w:r>
      <w:r w:rsidRPr="004B62DE">
        <w:rPr>
          <w:rFonts w:ascii="Times New Roman" w:hAnsi="Times New Roman" w:cs="Times New Roman"/>
        </w:rPr>
        <w:t xml:space="preserve"> </w:t>
      </w:r>
      <w:r w:rsidRPr="00AD1956">
        <w:rPr>
          <w:rFonts w:ascii="Times New Roman" w:hAnsi="Times New Roman" w:cs="Times New Roman"/>
        </w:rPr>
        <w:t>fixtures for the competition, the club shall be subject to the loss of their entry fee and bond</w:t>
      </w:r>
      <w:r w:rsidRPr="004B62DE">
        <w:rPr>
          <w:rFonts w:ascii="Times New Roman" w:hAnsi="Times New Roman" w:cs="Times New Roman"/>
        </w:rPr>
        <w:t xml:space="preserve"> </w:t>
      </w:r>
      <w:r w:rsidRPr="00AD1956">
        <w:rPr>
          <w:rFonts w:ascii="Times New Roman" w:hAnsi="Times New Roman" w:cs="Times New Roman"/>
        </w:rPr>
        <w:t>and may be subject to additional fines placed on the club at the discretion of the NABC.</w:t>
      </w:r>
    </w:p>
    <w:p w14:paraId="2E58AC7D" w14:textId="44C59C08" w:rsidR="006219B5" w:rsidRPr="00AD1956" w:rsidRDefault="006219B5" w:rsidP="00204772">
      <w:pPr>
        <w:pStyle w:val="ListParagraph"/>
        <w:numPr>
          <w:ilvl w:val="2"/>
          <w:numId w:val="6"/>
        </w:numPr>
        <w:rPr>
          <w:rFonts w:ascii="Times New Roman" w:hAnsi="Times New Roman" w:cs="Times New Roman"/>
        </w:rPr>
      </w:pPr>
      <w:r w:rsidRPr="00AD1956">
        <w:rPr>
          <w:rFonts w:ascii="Times New Roman" w:hAnsi="Times New Roman" w:cs="Times New Roman"/>
        </w:rPr>
        <w:t>Should a club withdraw their team after the commencement of the competition they</w:t>
      </w:r>
      <w:r w:rsidRPr="004B62DE">
        <w:rPr>
          <w:rFonts w:ascii="Times New Roman" w:hAnsi="Times New Roman" w:cs="Times New Roman"/>
        </w:rPr>
        <w:t xml:space="preserve"> </w:t>
      </w:r>
      <w:r w:rsidRPr="00AD1956">
        <w:rPr>
          <w:rFonts w:ascii="Times New Roman" w:hAnsi="Times New Roman" w:cs="Times New Roman"/>
        </w:rPr>
        <w:t>shall forfeit their</w:t>
      </w:r>
      <w:r w:rsidRPr="004B62DE">
        <w:rPr>
          <w:rFonts w:ascii="Times New Roman" w:hAnsi="Times New Roman" w:cs="Times New Roman"/>
        </w:rPr>
        <w:t xml:space="preserve"> entry fee and </w:t>
      </w:r>
      <w:proofErr w:type="gramStart"/>
      <w:r w:rsidRPr="00AD1956">
        <w:rPr>
          <w:rFonts w:ascii="Times New Roman" w:hAnsi="Times New Roman" w:cs="Times New Roman"/>
        </w:rPr>
        <w:t>bond</w:t>
      </w:r>
      <w:r w:rsidRPr="004B62DE">
        <w:rPr>
          <w:rFonts w:ascii="Times New Roman" w:hAnsi="Times New Roman" w:cs="Times New Roman"/>
        </w:rPr>
        <w:t>,</w:t>
      </w:r>
      <w:r w:rsidRPr="00AD1956">
        <w:rPr>
          <w:rFonts w:ascii="Times New Roman" w:hAnsi="Times New Roman" w:cs="Times New Roman"/>
        </w:rPr>
        <w:t xml:space="preserve"> and</w:t>
      </w:r>
      <w:proofErr w:type="gramEnd"/>
      <w:r w:rsidRPr="00AD1956">
        <w:rPr>
          <w:rFonts w:ascii="Times New Roman" w:hAnsi="Times New Roman" w:cs="Times New Roman"/>
        </w:rPr>
        <w:t xml:space="preserve"> shall be subject to a fine imposed on the club by the NABC </w:t>
      </w:r>
      <w:r w:rsidRPr="004B62DE">
        <w:rPr>
          <w:rFonts w:ascii="Times New Roman" w:hAnsi="Times New Roman" w:cs="Times New Roman"/>
        </w:rPr>
        <w:t xml:space="preserve">with </w:t>
      </w:r>
      <w:r w:rsidRPr="00AD1956">
        <w:rPr>
          <w:rFonts w:ascii="Times New Roman" w:hAnsi="Times New Roman" w:cs="Times New Roman"/>
        </w:rPr>
        <w:t>their subsequent entry into the competition be</w:t>
      </w:r>
      <w:r w:rsidRPr="004B62DE">
        <w:rPr>
          <w:rFonts w:ascii="Times New Roman" w:hAnsi="Times New Roman" w:cs="Times New Roman"/>
        </w:rPr>
        <w:t>ing</w:t>
      </w:r>
      <w:r w:rsidRPr="00AD1956">
        <w:rPr>
          <w:rFonts w:ascii="Times New Roman" w:hAnsi="Times New Roman" w:cs="Times New Roman"/>
        </w:rPr>
        <w:t xml:space="preserve"> at the discretion of the NABC.</w:t>
      </w:r>
    </w:p>
    <w:p w14:paraId="7472B571" w14:textId="77777777" w:rsidR="00847190" w:rsidRPr="004B62DE" w:rsidRDefault="00847190" w:rsidP="004B62DE">
      <w:pPr>
        <w:rPr>
          <w:rFonts w:ascii="Times New Roman" w:hAnsi="Times New Roman" w:cs="Times New Roman"/>
        </w:rPr>
      </w:pPr>
    </w:p>
    <w:p w14:paraId="4D6FD9AB" w14:textId="0F2A4531" w:rsidR="00880DDF" w:rsidRPr="00AD1956" w:rsidRDefault="00880DDF" w:rsidP="00204772">
      <w:pPr>
        <w:pStyle w:val="Heading2"/>
      </w:pPr>
      <w:bookmarkStart w:id="5" w:name="_Toc207748738"/>
      <w:r w:rsidRPr="00AD1956">
        <w:t>GAMES</w:t>
      </w:r>
      <w:bookmarkEnd w:id="5"/>
    </w:p>
    <w:p w14:paraId="1BA75B6D" w14:textId="0C56696D" w:rsidR="00812BDA" w:rsidRPr="00AD1956" w:rsidRDefault="00812BDA" w:rsidP="00204772">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Pr="004B62DE">
        <w:rPr>
          <w:rFonts w:ascii="Times New Roman" w:hAnsi="Times New Roman" w:cs="Times New Roman"/>
        </w:rPr>
        <w:t>ICC</w:t>
      </w:r>
      <w:r w:rsidRPr="00AD1956">
        <w:rPr>
          <w:rFonts w:ascii="Times New Roman" w:hAnsi="Times New Roman" w:cs="Times New Roman"/>
        </w:rPr>
        <w:t xml:space="preserve"> games are to be organised so that they are played on/by the</w:t>
      </w:r>
      <w:r w:rsidRPr="004B62DE">
        <w:rPr>
          <w:rFonts w:ascii="Times New Roman" w:hAnsi="Times New Roman" w:cs="Times New Roman"/>
        </w:rPr>
        <w:t xml:space="preserve"> </w:t>
      </w:r>
      <w:r w:rsidRPr="00AD1956">
        <w:rPr>
          <w:rFonts w:ascii="Times New Roman" w:hAnsi="Times New Roman" w:cs="Times New Roman"/>
        </w:rPr>
        <w:t>designated date. The home team must offer Two (2) alternate dates to their opponent. If</w:t>
      </w:r>
      <w:r w:rsidRPr="004B62DE">
        <w:rPr>
          <w:rFonts w:ascii="Times New Roman" w:hAnsi="Times New Roman" w:cs="Times New Roman"/>
        </w:rPr>
        <w:t xml:space="preserve"> </w:t>
      </w:r>
      <w:r w:rsidRPr="00AD1956">
        <w:rPr>
          <w:rFonts w:ascii="Times New Roman" w:hAnsi="Times New Roman" w:cs="Times New Roman"/>
        </w:rPr>
        <w:t xml:space="preserve">both teams agree to play a game between Monday to </w:t>
      </w:r>
      <w:r w:rsidRPr="004B62DE">
        <w:rPr>
          <w:rFonts w:ascii="Times New Roman" w:hAnsi="Times New Roman" w:cs="Times New Roman"/>
        </w:rPr>
        <w:t>Friday,</w:t>
      </w:r>
      <w:r w:rsidRPr="00AD1956">
        <w:rPr>
          <w:rFonts w:ascii="Times New Roman" w:hAnsi="Times New Roman" w:cs="Times New Roman"/>
        </w:rPr>
        <w:t xml:space="preserve"> the </w:t>
      </w:r>
      <w:r w:rsidR="005422BC" w:rsidRPr="004B62DE">
        <w:rPr>
          <w:rFonts w:ascii="Times New Roman" w:hAnsi="Times New Roman" w:cs="Times New Roman"/>
        </w:rPr>
        <w:t xml:space="preserve">tip off time </w:t>
      </w:r>
      <w:r w:rsidRPr="00AD1956">
        <w:rPr>
          <w:rFonts w:ascii="Times New Roman" w:hAnsi="Times New Roman" w:cs="Times New Roman"/>
        </w:rPr>
        <w:t>of the game</w:t>
      </w:r>
      <w:r w:rsidRPr="004B62DE">
        <w:rPr>
          <w:rFonts w:ascii="Times New Roman" w:hAnsi="Times New Roman" w:cs="Times New Roman"/>
        </w:rPr>
        <w:t xml:space="preserve"> </w:t>
      </w:r>
      <w:r w:rsidRPr="009D49C0">
        <w:rPr>
          <w:rFonts w:ascii="Times New Roman" w:hAnsi="Times New Roman" w:cs="Times New Roman"/>
        </w:rPr>
        <w:t>should be scheduled</w:t>
      </w:r>
      <w:r w:rsidRPr="00AD1956">
        <w:rPr>
          <w:rFonts w:ascii="Times New Roman" w:hAnsi="Times New Roman" w:cs="Times New Roman"/>
        </w:rPr>
        <w:t xml:space="preserve"> be</w:t>
      </w:r>
      <w:r w:rsidR="00C3253C" w:rsidRPr="004B62DE">
        <w:rPr>
          <w:rFonts w:ascii="Times New Roman" w:hAnsi="Times New Roman" w:cs="Times New Roman"/>
        </w:rPr>
        <w:t>tween</w:t>
      </w:r>
      <w:r w:rsidRPr="00AD1956">
        <w:rPr>
          <w:rFonts w:ascii="Times New Roman" w:hAnsi="Times New Roman" w:cs="Times New Roman"/>
        </w:rPr>
        <w:t xml:space="preserve"> 7pm </w:t>
      </w:r>
      <w:r w:rsidR="00C3253C" w:rsidRPr="004B62DE">
        <w:rPr>
          <w:rFonts w:ascii="Times New Roman" w:hAnsi="Times New Roman" w:cs="Times New Roman"/>
        </w:rPr>
        <w:t xml:space="preserve">and </w:t>
      </w:r>
      <w:r w:rsidRPr="00AD1956">
        <w:rPr>
          <w:rFonts w:ascii="Times New Roman" w:hAnsi="Times New Roman" w:cs="Times New Roman"/>
        </w:rPr>
        <w:t>8.30pm. Saturday games</w:t>
      </w:r>
      <w:r w:rsidR="00D22A17" w:rsidRPr="004B62DE">
        <w:rPr>
          <w:rFonts w:ascii="Times New Roman" w:hAnsi="Times New Roman" w:cs="Times New Roman"/>
        </w:rPr>
        <w:t xml:space="preserve"> tip off times</w:t>
      </w:r>
      <w:r w:rsidRPr="00AD1956">
        <w:rPr>
          <w:rFonts w:ascii="Times New Roman" w:hAnsi="Times New Roman" w:cs="Times New Roman"/>
        </w:rPr>
        <w:t xml:space="preserve"> may be</w:t>
      </w:r>
      <w:r w:rsidRPr="004B62DE">
        <w:rPr>
          <w:rFonts w:ascii="Times New Roman" w:hAnsi="Times New Roman" w:cs="Times New Roman"/>
        </w:rPr>
        <w:t xml:space="preserve"> </w:t>
      </w:r>
      <w:r w:rsidRPr="00AD1956">
        <w:rPr>
          <w:rFonts w:ascii="Times New Roman" w:hAnsi="Times New Roman" w:cs="Times New Roman"/>
        </w:rPr>
        <w:t xml:space="preserve">scheduled between </w:t>
      </w:r>
      <w:r w:rsidR="00495E29" w:rsidRPr="004B62DE">
        <w:rPr>
          <w:rFonts w:ascii="Times New Roman" w:hAnsi="Times New Roman" w:cs="Times New Roman"/>
        </w:rPr>
        <w:t>1</w:t>
      </w:r>
      <w:r w:rsidRPr="00AD1956">
        <w:rPr>
          <w:rFonts w:ascii="Times New Roman" w:hAnsi="Times New Roman" w:cs="Times New Roman"/>
        </w:rPr>
        <w:t xml:space="preserve">pm and 7.30pm, Sunday games </w:t>
      </w:r>
      <w:r w:rsidR="00D22A17" w:rsidRPr="004B62DE">
        <w:rPr>
          <w:rFonts w:ascii="Times New Roman" w:hAnsi="Times New Roman" w:cs="Times New Roman"/>
        </w:rPr>
        <w:t xml:space="preserve">tip off times </w:t>
      </w:r>
      <w:r w:rsidR="00347A78" w:rsidRPr="004B62DE">
        <w:rPr>
          <w:rFonts w:ascii="Times New Roman" w:hAnsi="Times New Roman" w:cs="Times New Roman"/>
        </w:rPr>
        <w:t xml:space="preserve">may be scheduled between 1pm and </w:t>
      </w:r>
      <w:r w:rsidRPr="00AD1956">
        <w:rPr>
          <w:rFonts w:ascii="Times New Roman" w:hAnsi="Times New Roman" w:cs="Times New Roman"/>
        </w:rPr>
        <w:t>3.30pm.</w:t>
      </w:r>
      <w:r w:rsidR="00653E75" w:rsidRPr="004B62DE">
        <w:rPr>
          <w:rFonts w:ascii="Times New Roman" w:hAnsi="Times New Roman" w:cs="Times New Roman"/>
        </w:rPr>
        <w:t xml:space="preserve"> Bank Holidays should be treated as Sundays for fixture purposes</w:t>
      </w:r>
    </w:p>
    <w:p w14:paraId="59225CAD" w14:textId="0206C8E3" w:rsidR="00A56626" w:rsidRPr="00AD1956" w:rsidRDefault="00A56626" w:rsidP="00204772">
      <w:pPr>
        <w:pStyle w:val="ListParagraph"/>
        <w:numPr>
          <w:ilvl w:val="2"/>
          <w:numId w:val="6"/>
        </w:numPr>
        <w:rPr>
          <w:rFonts w:ascii="Times New Roman" w:hAnsi="Times New Roman" w:cs="Times New Roman"/>
        </w:rPr>
      </w:pPr>
      <w:r w:rsidRPr="00AD1956">
        <w:rPr>
          <w:rFonts w:ascii="Times New Roman" w:hAnsi="Times New Roman" w:cs="Times New Roman"/>
        </w:rPr>
        <w:t>Teams must be in the gym at least 30 minutes prior to the game time and the court</w:t>
      </w:r>
      <w:r w:rsidRPr="004B62DE">
        <w:rPr>
          <w:rFonts w:ascii="Times New Roman" w:hAnsi="Times New Roman" w:cs="Times New Roman"/>
        </w:rPr>
        <w:t xml:space="preserve"> </w:t>
      </w:r>
      <w:r w:rsidRPr="00AD1956">
        <w:rPr>
          <w:rFonts w:ascii="Times New Roman" w:hAnsi="Times New Roman" w:cs="Times New Roman"/>
        </w:rPr>
        <w:t xml:space="preserve">must be available to the </w:t>
      </w:r>
      <w:r w:rsidRPr="004B62DE">
        <w:rPr>
          <w:rFonts w:ascii="Times New Roman" w:hAnsi="Times New Roman" w:cs="Times New Roman"/>
        </w:rPr>
        <w:t xml:space="preserve">away </w:t>
      </w:r>
      <w:r w:rsidRPr="00AD1956">
        <w:rPr>
          <w:rFonts w:ascii="Times New Roman" w:hAnsi="Times New Roman" w:cs="Times New Roman"/>
        </w:rPr>
        <w:t>team for warm-up.</w:t>
      </w:r>
    </w:p>
    <w:p w14:paraId="164A3610" w14:textId="77777777" w:rsidR="00A56626" w:rsidRPr="00AD1956" w:rsidRDefault="00A56626" w:rsidP="00204772">
      <w:pPr>
        <w:pStyle w:val="ListParagraph"/>
        <w:numPr>
          <w:ilvl w:val="2"/>
          <w:numId w:val="6"/>
        </w:numPr>
        <w:rPr>
          <w:rFonts w:ascii="Times New Roman" w:hAnsi="Times New Roman" w:cs="Times New Roman"/>
        </w:rPr>
      </w:pPr>
      <w:r w:rsidRPr="00AD1956">
        <w:rPr>
          <w:rFonts w:ascii="Times New Roman" w:hAnsi="Times New Roman" w:cs="Times New Roman"/>
        </w:rPr>
        <w:t>All games will be 10 minutes per quarter</w:t>
      </w:r>
      <w:r w:rsidRPr="004B62DE">
        <w:rPr>
          <w:rFonts w:ascii="Times New Roman" w:hAnsi="Times New Roman" w:cs="Times New Roman"/>
        </w:rPr>
        <w:t xml:space="preserve"> with extra time periods of five</w:t>
      </w:r>
      <w:r w:rsidRPr="00AD1956">
        <w:rPr>
          <w:rFonts w:ascii="Times New Roman" w:hAnsi="Times New Roman" w:cs="Times New Roman"/>
        </w:rPr>
        <w:t xml:space="preserve"> (</w:t>
      </w:r>
      <w:r w:rsidRPr="004B62DE">
        <w:rPr>
          <w:rFonts w:ascii="Times New Roman" w:hAnsi="Times New Roman" w:cs="Times New Roman"/>
        </w:rPr>
        <w:t>5</w:t>
      </w:r>
      <w:r w:rsidRPr="00AD1956">
        <w:rPr>
          <w:rFonts w:ascii="Times New Roman" w:hAnsi="Times New Roman" w:cs="Times New Roman"/>
        </w:rPr>
        <w:t>) minutes.</w:t>
      </w:r>
    </w:p>
    <w:p w14:paraId="390144BB" w14:textId="2BC0D843" w:rsidR="00513425" w:rsidRPr="00AD1956" w:rsidRDefault="00513425" w:rsidP="00204772">
      <w:pPr>
        <w:pStyle w:val="ListParagraph"/>
        <w:numPr>
          <w:ilvl w:val="2"/>
          <w:numId w:val="6"/>
        </w:numPr>
        <w:rPr>
          <w:rFonts w:ascii="Times New Roman" w:hAnsi="Times New Roman" w:cs="Times New Roman"/>
        </w:rPr>
      </w:pPr>
      <w:r w:rsidRPr="00AD1956">
        <w:rPr>
          <w:rFonts w:ascii="Times New Roman" w:hAnsi="Times New Roman" w:cs="Times New Roman"/>
        </w:rPr>
        <w:t xml:space="preserve">Only the player’s names that have been submitted under Rule </w:t>
      </w:r>
      <w:r w:rsidR="00204772">
        <w:rPr>
          <w:rFonts w:ascii="Times New Roman" w:hAnsi="Times New Roman" w:cs="Times New Roman"/>
        </w:rPr>
        <w:t>1</w:t>
      </w:r>
      <w:r w:rsidRPr="00AD1956">
        <w:rPr>
          <w:rFonts w:ascii="Times New Roman" w:hAnsi="Times New Roman" w:cs="Times New Roman"/>
        </w:rPr>
        <w:t>.</w:t>
      </w:r>
      <w:r w:rsidR="00204772">
        <w:rPr>
          <w:rFonts w:ascii="Times New Roman" w:hAnsi="Times New Roman" w:cs="Times New Roman"/>
        </w:rPr>
        <w:t>2</w:t>
      </w:r>
      <w:r w:rsidRPr="00AD1956">
        <w:rPr>
          <w:rFonts w:ascii="Times New Roman" w:hAnsi="Times New Roman" w:cs="Times New Roman"/>
        </w:rPr>
        <w:t>.4 above prior to</w:t>
      </w:r>
      <w:r w:rsidRPr="00204772">
        <w:rPr>
          <w:rFonts w:ascii="Times New Roman" w:hAnsi="Times New Roman" w:cs="Times New Roman"/>
        </w:rPr>
        <w:t xml:space="preserve"> </w:t>
      </w:r>
      <w:r w:rsidRPr="00AD1956">
        <w:rPr>
          <w:rFonts w:ascii="Times New Roman" w:hAnsi="Times New Roman" w:cs="Times New Roman"/>
        </w:rPr>
        <w:t>the commencement of the competition shall be entitled to participate in any game.</w:t>
      </w:r>
    </w:p>
    <w:p w14:paraId="3A07B6F6" w14:textId="77777777" w:rsidR="00FF5EB7" w:rsidRPr="00AD1956" w:rsidRDefault="00FF5EB7" w:rsidP="00204772">
      <w:pPr>
        <w:pStyle w:val="ListParagraph"/>
        <w:numPr>
          <w:ilvl w:val="2"/>
          <w:numId w:val="6"/>
        </w:numPr>
        <w:rPr>
          <w:rFonts w:ascii="Times New Roman" w:hAnsi="Times New Roman" w:cs="Times New Roman"/>
        </w:rPr>
      </w:pPr>
      <w:r w:rsidRPr="00AD1956">
        <w:rPr>
          <w:rFonts w:ascii="Times New Roman" w:hAnsi="Times New Roman" w:cs="Times New Roman"/>
        </w:rPr>
        <w:t>All teams shall be entitled to play 12 players in every cup game.</w:t>
      </w:r>
    </w:p>
    <w:p w14:paraId="5502D9DA" w14:textId="73FE51FC" w:rsidR="00FF5EB7" w:rsidRPr="00AD1956" w:rsidRDefault="00FF5EB7" w:rsidP="00204772">
      <w:pPr>
        <w:pStyle w:val="ListParagraph"/>
        <w:numPr>
          <w:ilvl w:val="2"/>
          <w:numId w:val="6"/>
        </w:numPr>
        <w:rPr>
          <w:rFonts w:ascii="Times New Roman" w:hAnsi="Times New Roman" w:cs="Times New Roman"/>
        </w:rPr>
      </w:pPr>
      <w:r w:rsidRPr="00AD1956">
        <w:rPr>
          <w:rFonts w:ascii="Times New Roman" w:hAnsi="Times New Roman" w:cs="Times New Roman"/>
        </w:rPr>
        <w:t>All teams must be properly attired with matching uniforms and be properly numbered.</w:t>
      </w:r>
    </w:p>
    <w:p w14:paraId="696C5BE8" w14:textId="2D7A4BAE" w:rsidR="00FF5EB7" w:rsidRPr="00AD1956" w:rsidRDefault="00FF5EB7" w:rsidP="00204772">
      <w:pPr>
        <w:pStyle w:val="ListParagraph"/>
        <w:numPr>
          <w:ilvl w:val="2"/>
          <w:numId w:val="6"/>
        </w:numPr>
        <w:rPr>
          <w:rFonts w:ascii="Times New Roman" w:hAnsi="Times New Roman" w:cs="Times New Roman"/>
        </w:rPr>
      </w:pPr>
      <w:r w:rsidRPr="00AD1956">
        <w:rPr>
          <w:rFonts w:ascii="Times New Roman" w:hAnsi="Times New Roman" w:cs="Times New Roman"/>
        </w:rPr>
        <w:t>Any club found to have played an ineligible player will be removed from the</w:t>
      </w:r>
      <w:r w:rsidRPr="004B62DE">
        <w:rPr>
          <w:rFonts w:ascii="Times New Roman" w:hAnsi="Times New Roman" w:cs="Times New Roman"/>
        </w:rPr>
        <w:t xml:space="preserve"> </w:t>
      </w:r>
      <w:r w:rsidRPr="00AD1956">
        <w:rPr>
          <w:rFonts w:ascii="Times New Roman" w:hAnsi="Times New Roman" w:cs="Times New Roman"/>
        </w:rPr>
        <w:t xml:space="preserve">competition and shall forfeit their </w:t>
      </w:r>
      <w:r w:rsidRPr="004B62DE">
        <w:rPr>
          <w:rFonts w:ascii="Times New Roman" w:hAnsi="Times New Roman" w:cs="Times New Roman"/>
        </w:rPr>
        <w:t xml:space="preserve">entry fee and </w:t>
      </w:r>
      <w:r w:rsidRPr="00AD1956">
        <w:rPr>
          <w:rFonts w:ascii="Times New Roman" w:hAnsi="Times New Roman" w:cs="Times New Roman"/>
        </w:rPr>
        <w:t>bond</w:t>
      </w:r>
      <w:r w:rsidRPr="004B62DE">
        <w:rPr>
          <w:rFonts w:ascii="Times New Roman" w:hAnsi="Times New Roman" w:cs="Times New Roman"/>
        </w:rPr>
        <w:t>,</w:t>
      </w:r>
      <w:r w:rsidRPr="00AD1956">
        <w:rPr>
          <w:rFonts w:ascii="Times New Roman" w:hAnsi="Times New Roman" w:cs="Times New Roman"/>
        </w:rPr>
        <w:t xml:space="preserve"> and further sanction may</w:t>
      </w:r>
      <w:r w:rsidR="00445D77">
        <w:rPr>
          <w:rFonts w:ascii="Times New Roman" w:hAnsi="Times New Roman" w:cs="Times New Roman"/>
        </w:rPr>
        <w:t xml:space="preserve"> b</w:t>
      </w:r>
      <w:r w:rsidRPr="00AD1956">
        <w:rPr>
          <w:rFonts w:ascii="Times New Roman" w:hAnsi="Times New Roman" w:cs="Times New Roman"/>
        </w:rPr>
        <w:t>e imposed on the club by</w:t>
      </w:r>
      <w:r w:rsidRPr="004B62DE">
        <w:rPr>
          <w:rFonts w:ascii="Times New Roman" w:hAnsi="Times New Roman" w:cs="Times New Roman"/>
        </w:rPr>
        <w:t xml:space="preserve"> </w:t>
      </w:r>
      <w:r w:rsidRPr="00AD1956">
        <w:rPr>
          <w:rFonts w:ascii="Times New Roman" w:hAnsi="Times New Roman" w:cs="Times New Roman"/>
        </w:rPr>
        <w:t>the NABC.</w:t>
      </w:r>
    </w:p>
    <w:p w14:paraId="104C88D7" w14:textId="0CC9604F" w:rsidR="00847190" w:rsidRPr="004B62DE" w:rsidRDefault="00FF5EB7" w:rsidP="00204772">
      <w:pPr>
        <w:pStyle w:val="ListParagraph"/>
        <w:numPr>
          <w:ilvl w:val="2"/>
          <w:numId w:val="6"/>
        </w:numPr>
        <w:rPr>
          <w:rFonts w:ascii="Times New Roman" w:hAnsi="Times New Roman" w:cs="Times New Roman"/>
        </w:rPr>
      </w:pPr>
      <w:r w:rsidRPr="00AD1956">
        <w:rPr>
          <w:rFonts w:ascii="Times New Roman" w:hAnsi="Times New Roman" w:cs="Times New Roman"/>
        </w:rPr>
        <w:t>A team that gives a walkover in the competition shall be eliminated from the</w:t>
      </w:r>
      <w:r w:rsidRPr="004B62DE">
        <w:rPr>
          <w:rFonts w:ascii="Times New Roman" w:hAnsi="Times New Roman" w:cs="Times New Roman"/>
        </w:rPr>
        <w:t xml:space="preserve"> </w:t>
      </w:r>
      <w:r w:rsidRPr="00AD1956">
        <w:rPr>
          <w:rFonts w:ascii="Times New Roman" w:hAnsi="Times New Roman" w:cs="Times New Roman"/>
        </w:rPr>
        <w:t>competition and shall take no further part</w:t>
      </w:r>
      <w:r w:rsidRPr="004B62DE">
        <w:rPr>
          <w:rFonts w:ascii="Times New Roman" w:hAnsi="Times New Roman" w:cs="Times New Roman"/>
        </w:rPr>
        <w:t xml:space="preserve"> i</w:t>
      </w:r>
      <w:r w:rsidRPr="00AD1956">
        <w:rPr>
          <w:rFonts w:ascii="Times New Roman" w:hAnsi="Times New Roman" w:cs="Times New Roman"/>
        </w:rPr>
        <w:t>n the competition</w:t>
      </w:r>
      <w:r w:rsidRPr="004B62DE">
        <w:rPr>
          <w:rFonts w:ascii="Times New Roman" w:hAnsi="Times New Roman" w:cs="Times New Roman"/>
        </w:rPr>
        <w:t>.</w:t>
      </w:r>
      <w:r w:rsidRPr="00AD1956">
        <w:rPr>
          <w:rFonts w:ascii="Times New Roman" w:hAnsi="Times New Roman" w:cs="Times New Roman"/>
        </w:rPr>
        <w:t xml:space="preserve"> The club shall forfeit their </w:t>
      </w:r>
      <w:r w:rsidRPr="004B62DE">
        <w:rPr>
          <w:rFonts w:ascii="Times New Roman" w:hAnsi="Times New Roman" w:cs="Times New Roman"/>
        </w:rPr>
        <w:t xml:space="preserve">entry fee and </w:t>
      </w:r>
      <w:r w:rsidRPr="00AD1956">
        <w:rPr>
          <w:rFonts w:ascii="Times New Roman" w:hAnsi="Times New Roman" w:cs="Times New Roman"/>
        </w:rPr>
        <w:t>bond</w:t>
      </w:r>
      <w:r w:rsidRPr="004B62DE">
        <w:rPr>
          <w:rFonts w:ascii="Times New Roman" w:hAnsi="Times New Roman" w:cs="Times New Roman"/>
        </w:rPr>
        <w:t>,</w:t>
      </w:r>
      <w:r w:rsidRPr="00AD1956">
        <w:rPr>
          <w:rFonts w:ascii="Times New Roman" w:hAnsi="Times New Roman" w:cs="Times New Roman"/>
        </w:rPr>
        <w:t xml:space="preserve"> and further sanction may </w:t>
      </w:r>
      <w:r w:rsidRPr="004B62DE">
        <w:rPr>
          <w:rFonts w:ascii="Times New Roman" w:hAnsi="Times New Roman" w:cs="Times New Roman"/>
        </w:rPr>
        <w:t xml:space="preserve">be </w:t>
      </w:r>
      <w:r w:rsidRPr="00AD1956">
        <w:rPr>
          <w:rFonts w:ascii="Times New Roman" w:hAnsi="Times New Roman" w:cs="Times New Roman"/>
        </w:rPr>
        <w:t>imposed on the club</w:t>
      </w:r>
      <w:r w:rsidRPr="004B62DE">
        <w:rPr>
          <w:rFonts w:ascii="Times New Roman" w:hAnsi="Times New Roman" w:cs="Times New Roman"/>
        </w:rPr>
        <w:t xml:space="preserve"> </w:t>
      </w:r>
      <w:r w:rsidRPr="00AD1956">
        <w:rPr>
          <w:rFonts w:ascii="Times New Roman" w:hAnsi="Times New Roman" w:cs="Times New Roman"/>
        </w:rPr>
        <w:t>by the NABC</w:t>
      </w:r>
      <w:r w:rsidRPr="004B62DE">
        <w:rPr>
          <w:rFonts w:ascii="Times New Roman" w:hAnsi="Times New Roman" w:cs="Times New Roman"/>
        </w:rPr>
        <w:t>.</w:t>
      </w:r>
    </w:p>
    <w:p w14:paraId="6B631128" w14:textId="39E0F035" w:rsidR="00880DDF" w:rsidRPr="004B62DE" w:rsidRDefault="00554610" w:rsidP="00445D77">
      <w:pPr>
        <w:pStyle w:val="ListParagraph"/>
        <w:numPr>
          <w:ilvl w:val="2"/>
          <w:numId w:val="6"/>
        </w:numPr>
        <w:rPr>
          <w:rFonts w:ascii="Times New Roman" w:hAnsi="Times New Roman" w:cs="Times New Roman"/>
        </w:rPr>
      </w:pPr>
      <w:r w:rsidRPr="00AD1956">
        <w:rPr>
          <w:rFonts w:ascii="Times New Roman" w:hAnsi="Times New Roman" w:cs="Times New Roman"/>
        </w:rPr>
        <w:lastRenderedPageBreak/>
        <w:t>The NABC will endeavour to pre-organise the team colours but in the event of a conflict</w:t>
      </w:r>
      <w:r w:rsidRPr="004B62DE">
        <w:rPr>
          <w:rFonts w:ascii="Times New Roman" w:hAnsi="Times New Roman" w:cs="Times New Roman"/>
        </w:rPr>
        <w:t xml:space="preserve"> </w:t>
      </w:r>
      <w:r w:rsidRPr="00AD1956">
        <w:rPr>
          <w:rFonts w:ascii="Times New Roman" w:hAnsi="Times New Roman" w:cs="Times New Roman"/>
        </w:rPr>
        <w:t xml:space="preserve">of colour, the designated </w:t>
      </w:r>
      <w:r w:rsidRPr="004B62DE">
        <w:rPr>
          <w:rFonts w:ascii="Times New Roman" w:hAnsi="Times New Roman" w:cs="Times New Roman"/>
        </w:rPr>
        <w:t>home</w:t>
      </w:r>
      <w:r w:rsidRPr="00AD1956">
        <w:rPr>
          <w:rFonts w:ascii="Times New Roman" w:hAnsi="Times New Roman" w:cs="Times New Roman"/>
        </w:rPr>
        <w:t xml:space="preserve"> team must be prepared to change and have a second set of</w:t>
      </w:r>
      <w:r w:rsidRPr="004B62DE">
        <w:rPr>
          <w:rFonts w:ascii="Times New Roman" w:hAnsi="Times New Roman" w:cs="Times New Roman"/>
        </w:rPr>
        <w:t xml:space="preserve"> </w:t>
      </w:r>
      <w:r w:rsidRPr="00AD1956">
        <w:rPr>
          <w:rFonts w:ascii="Times New Roman" w:hAnsi="Times New Roman" w:cs="Times New Roman"/>
        </w:rPr>
        <w:t>gear.</w:t>
      </w:r>
    </w:p>
    <w:p w14:paraId="56D43F87" w14:textId="77777777" w:rsidR="00880DDF" w:rsidRDefault="00880DDF" w:rsidP="004B62DE">
      <w:pPr>
        <w:rPr>
          <w:rFonts w:ascii="Times New Roman" w:hAnsi="Times New Roman" w:cs="Times New Roman"/>
        </w:rPr>
      </w:pPr>
    </w:p>
    <w:p w14:paraId="53220B57" w14:textId="77777777" w:rsidR="00F415C2" w:rsidRPr="00AD1956" w:rsidRDefault="00F415C2" w:rsidP="00F415C2">
      <w:pPr>
        <w:pStyle w:val="Heading2"/>
      </w:pPr>
      <w:bookmarkStart w:id="6" w:name="_Toc207748739"/>
      <w:r w:rsidRPr="00AD1956">
        <w:t>SEMI FINALS:</w:t>
      </w:r>
      <w:bookmarkEnd w:id="6"/>
    </w:p>
    <w:p w14:paraId="5C19F0FB" w14:textId="77777777" w:rsidR="00F415C2" w:rsidRDefault="00F415C2" w:rsidP="00F415C2">
      <w:pPr>
        <w:pStyle w:val="ListParagraph"/>
        <w:numPr>
          <w:ilvl w:val="2"/>
          <w:numId w:val="6"/>
        </w:numPr>
        <w:rPr>
          <w:rFonts w:ascii="Times New Roman" w:hAnsi="Times New Roman" w:cs="Times New Roman"/>
        </w:rPr>
      </w:pPr>
      <w:r w:rsidRPr="00AD1956">
        <w:rPr>
          <w:rFonts w:ascii="Times New Roman" w:hAnsi="Times New Roman" w:cs="Times New Roman"/>
        </w:rPr>
        <w:t>The National Cup Semi-Final games will play on the designated January Semi-Final’s</w:t>
      </w:r>
      <w:r>
        <w:rPr>
          <w:rFonts w:ascii="Times New Roman" w:hAnsi="Times New Roman" w:cs="Times New Roman"/>
        </w:rPr>
        <w:t xml:space="preserve"> </w:t>
      </w:r>
      <w:r w:rsidRPr="00AD1956">
        <w:rPr>
          <w:rFonts w:ascii="Times New Roman" w:hAnsi="Times New Roman" w:cs="Times New Roman"/>
        </w:rPr>
        <w:t>weekend at a venue to be confirmed.</w:t>
      </w:r>
    </w:p>
    <w:p w14:paraId="6A3EA7FF" w14:textId="77777777" w:rsidR="00F415C2" w:rsidRPr="00AD1956" w:rsidRDefault="00F415C2" w:rsidP="00F415C2">
      <w:pPr>
        <w:pStyle w:val="ListParagraph"/>
        <w:numPr>
          <w:ilvl w:val="2"/>
          <w:numId w:val="6"/>
        </w:numPr>
        <w:rPr>
          <w:rFonts w:ascii="Times New Roman" w:hAnsi="Times New Roman" w:cs="Times New Roman"/>
        </w:rPr>
      </w:pPr>
      <w:r>
        <w:rPr>
          <w:rFonts w:ascii="Times New Roman" w:hAnsi="Times New Roman" w:cs="Times New Roman"/>
        </w:rPr>
        <w:t xml:space="preserve">All Semi Final games </w:t>
      </w:r>
      <w:r w:rsidRPr="00AD1956">
        <w:rPr>
          <w:rFonts w:ascii="Times New Roman" w:hAnsi="Times New Roman" w:cs="Times New Roman"/>
        </w:rPr>
        <w:t xml:space="preserve">will be </w:t>
      </w:r>
      <w:r>
        <w:rPr>
          <w:rFonts w:ascii="Times New Roman" w:hAnsi="Times New Roman" w:cs="Times New Roman"/>
        </w:rPr>
        <w:t>10</w:t>
      </w:r>
      <w:r w:rsidRPr="00AD1956">
        <w:rPr>
          <w:rFonts w:ascii="Times New Roman" w:hAnsi="Times New Roman" w:cs="Times New Roman"/>
        </w:rPr>
        <w:t xml:space="preserve"> minutes per quarter</w:t>
      </w:r>
      <w:r>
        <w:rPr>
          <w:rFonts w:ascii="Times New Roman" w:hAnsi="Times New Roman" w:cs="Times New Roman"/>
        </w:rPr>
        <w:t xml:space="preserve"> with extra time periods of five</w:t>
      </w:r>
      <w:r w:rsidRPr="00AD1956">
        <w:rPr>
          <w:rFonts w:ascii="Times New Roman" w:hAnsi="Times New Roman" w:cs="Times New Roman"/>
        </w:rPr>
        <w:t xml:space="preserve"> (</w:t>
      </w:r>
      <w:r>
        <w:rPr>
          <w:rFonts w:ascii="Times New Roman" w:hAnsi="Times New Roman" w:cs="Times New Roman"/>
        </w:rPr>
        <w:t>5</w:t>
      </w:r>
      <w:r w:rsidRPr="00AD1956">
        <w:rPr>
          <w:rFonts w:ascii="Times New Roman" w:hAnsi="Times New Roman" w:cs="Times New Roman"/>
        </w:rPr>
        <w:t>)</w:t>
      </w:r>
      <w:r>
        <w:rPr>
          <w:rFonts w:ascii="Times New Roman" w:hAnsi="Times New Roman" w:cs="Times New Roman"/>
        </w:rPr>
        <w:t xml:space="preserve"> </w:t>
      </w:r>
      <w:r w:rsidRPr="00AD1956">
        <w:rPr>
          <w:rFonts w:ascii="Times New Roman" w:hAnsi="Times New Roman" w:cs="Times New Roman"/>
        </w:rPr>
        <w:t>minutes</w:t>
      </w:r>
      <w:r>
        <w:rPr>
          <w:rFonts w:ascii="Times New Roman" w:hAnsi="Times New Roman" w:cs="Times New Roman"/>
        </w:rPr>
        <w:t>.</w:t>
      </w:r>
    </w:p>
    <w:p w14:paraId="00BFC12D" w14:textId="77777777" w:rsidR="00F415C2" w:rsidRDefault="00F415C2" w:rsidP="00F415C2">
      <w:pPr>
        <w:rPr>
          <w:rFonts w:ascii="Times New Roman" w:hAnsi="Times New Roman" w:cs="Times New Roman"/>
        </w:rPr>
      </w:pPr>
    </w:p>
    <w:p w14:paraId="57627F2A" w14:textId="77777777" w:rsidR="00F415C2" w:rsidRPr="00AD1956" w:rsidRDefault="00F415C2" w:rsidP="00F415C2">
      <w:pPr>
        <w:pStyle w:val="Heading2"/>
      </w:pPr>
      <w:bookmarkStart w:id="7" w:name="_Toc207748740"/>
      <w:r w:rsidRPr="00AD1956">
        <w:t>FINAL:</w:t>
      </w:r>
      <w:bookmarkEnd w:id="7"/>
    </w:p>
    <w:p w14:paraId="78B5415A" w14:textId="4A5467CB" w:rsidR="00F415C2" w:rsidRDefault="00F415C2" w:rsidP="00F415C2">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final of the </w:t>
      </w:r>
      <w:r>
        <w:rPr>
          <w:rFonts w:ascii="Times New Roman" w:hAnsi="Times New Roman" w:cs="Times New Roman"/>
        </w:rPr>
        <w:t>NICC</w:t>
      </w:r>
      <w:r w:rsidRPr="00AD1956">
        <w:rPr>
          <w:rFonts w:ascii="Times New Roman" w:hAnsi="Times New Roman" w:cs="Times New Roman"/>
        </w:rPr>
        <w:t xml:space="preserve"> will be played at the National Basketball Arena on the</w:t>
      </w:r>
      <w:r>
        <w:rPr>
          <w:rFonts w:ascii="Times New Roman" w:hAnsi="Times New Roman" w:cs="Times New Roman"/>
        </w:rPr>
        <w:t xml:space="preserve"> </w:t>
      </w:r>
      <w:r w:rsidRPr="00AD1956">
        <w:rPr>
          <w:rFonts w:ascii="Times New Roman" w:hAnsi="Times New Roman" w:cs="Times New Roman"/>
        </w:rPr>
        <w:t>designated Cup Final’s Weekend.</w:t>
      </w:r>
    </w:p>
    <w:p w14:paraId="5C990FDB" w14:textId="77777777" w:rsidR="00F415C2" w:rsidRPr="00AD1956" w:rsidRDefault="00F415C2" w:rsidP="00F415C2">
      <w:pPr>
        <w:pStyle w:val="ListParagraph"/>
        <w:numPr>
          <w:ilvl w:val="2"/>
          <w:numId w:val="6"/>
        </w:numPr>
        <w:rPr>
          <w:rFonts w:ascii="Times New Roman" w:hAnsi="Times New Roman" w:cs="Times New Roman"/>
        </w:rPr>
      </w:pPr>
      <w:r>
        <w:rPr>
          <w:rFonts w:ascii="Times New Roman" w:hAnsi="Times New Roman" w:cs="Times New Roman"/>
        </w:rPr>
        <w:t xml:space="preserve">All Final games </w:t>
      </w:r>
      <w:r w:rsidRPr="00AD1956">
        <w:rPr>
          <w:rFonts w:ascii="Times New Roman" w:hAnsi="Times New Roman" w:cs="Times New Roman"/>
        </w:rPr>
        <w:t xml:space="preserve">will be </w:t>
      </w:r>
      <w:r>
        <w:rPr>
          <w:rFonts w:ascii="Times New Roman" w:hAnsi="Times New Roman" w:cs="Times New Roman"/>
        </w:rPr>
        <w:t>10</w:t>
      </w:r>
      <w:r w:rsidRPr="00AD1956">
        <w:rPr>
          <w:rFonts w:ascii="Times New Roman" w:hAnsi="Times New Roman" w:cs="Times New Roman"/>
        </w:rPr>
        <w:t xml:space="preserve"> minutes per quarter</w:t>
      </w:r>
      <w:r>
        <w:rPr>
          <w:rFonts w:ascii="Times New Roman" w:hAnsi="Times New Roman" w:cs="Times New Roman"/>
        </w:rPr>
        <w:t xml:space="preserve"> with extra time periods of five</w:t>
      </w:r>
      <w:r w:rsidRPr="00AD1956">
        <w:rPr>
          <w:rFonts w:ascii="Times New Roman" w:hAnsi="Times New Roman" w:cs="Times New Roman"/>
        </w:rPr>
        <w:t xml:space="preserve"> (</w:t>
      </w:r>
      <w:r>
        <w:rPr>
          <w:rFonts w:ascii="Times New Roman" w:hAnsi="Times New Roman" w:cs="Times New Roman"/>
        </w:rPr>
        <w:t>5</w:t>
      </w:r>
      <w:r w:rsidRPr="00AD1956">
        <w:rPr>
          <w:rFonts w:ascii="Times New Roman" w:hAnsi="Times New Roman" w:cs="Times New Roman"/>
        </w:rPr>
        <w:t>) minutes</w:t>
      </w:r>
      <w:r>
        <w:rPr>
          <w:rFonts w:ascii="Times New Roman" w:hAnsi="Times New Roman" w:cs="Times New Roman"/>
        </w:rPr>
        <w:t>.</w:t>
      </w:r>
    </w:p>
    <w:p w14:paraId="18280A5B" w14:textId="77777777" w:rsidR="00F415C2" w:rsidRPr="004B62DE" w:rsidRDefault="00F415C2" w:rsidP="004B62DE">
      <w:pPr>
        <w:rPr>
          <w:rFonts w:ascii="Times New Roman" w:hAnsi="Times New Roman" w:cs="Times New Roman"/>
        </w:rPr>
      </w:pPr>
    </w:p>
    <w:p w14:paraId="4DD2E7B7" w14:textId="3A473A99" w:rsidR="00E26E88" w:rsidRPr="00AD1956" w:rsidRDefault="00E26E88" w:rsidP="00445D77">
      <w:pPr>
        <w:pStyle w:val="Heading2"/>
      </w:pPr>
      <w:bookmarkStart w:id="8" w:name="_Toc207748741"/>
      <w:r w:rsidRPr="00AD1956">
        <w:t>REFEREES</w:t>
      </w:r>
      <w:bookmarkEnd w:id="8"/>
    </w:p>
    <w:p w14:paraId="2F103BE3" w14:textId="54F62711" w:rsidR="00E26E88" w:rsidRPr="00AD1956" w:rsidRDefault="00E26E88" w:rsidP="00445D77">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005B541C" w:rsidRPr="004B62DE">
        <w:rPr>
          <w:rFonts w:ascii="Times New Roman" w:hAnsi="Times New Roman" w:cs="Times New Roman"/>
        </w:rPr>
        <w:t>BRA</w:t>
      </w:r>
      <w:r w:rsidRPr="00AD1956">
        <w:rPr>
          <w:rFonts w:ascii="Times New Roman" w:hAnsi="Times New Roman" w:cs="Times New Roman"/>
        </w:rPr>
        <w:t xml:space="preserve"> will appoint Referees to all</w:t>
      </w:r>
      <w:r w:rsidRPr="004B62DE">
        <w:rPr>
          <w:rFonts w:ascii="Times New Roman" w:hAnsi="Times New Roman" w:cs="Times New Roman"/>
        </w:rPr>
        <w:t xml:space="preserve"> </w:t>
      </w:r>
      <w:r w:rsidR="00D52410" w:rsidRPr="004B62DE">
        <w:rPr>
          <w:rFonts w:ascii="Times New Roman" w:hAnsi="Times New Roman" w:cs="Times New Roman"/>
        </w:rPr>
        <w:t>NICC</w:t>
      </w:r>
      <w:r w:rsidRPr="00AD1956">
        <w:rPr>
          <w:rFonts w:ascii="Times New Roman" w:hAnsi="Times New Roman" w:cs="Times New Roman"/>
        </w:rPr>
        <w:t xml:space="preserve"> games</w:t>
      </w:r>
      <w:r w:rsidR="0062382C" w:rsidRPr="004B62DE">
        <w:rPr>
          <w:rFonts w:ascii="Times New Roman" w:hAnsi="Times New Roman" w:cs="Times New Roman"/>
        </w:rPr>
        <w:t xml:space="preserve">. Home teams will pay officials in all rounds </w:t>
      </w:r>
      <w:r w:rsidR="004A2037" w:rsidRPr="004B62DE">
        <w:rPr>
          <w:rFonts w:ascii="Times New Roman" w:hAnsi="Times New Roman" w:cs="Times New Roman"/>
        </w:rPr>
        <w:t xml:space="preserve">up to and including Quarter Finals. </w:t>
      </w:r>
    </w:p>
    <w:p w14:paraId="7C38E167" w14:textId="77777777" w:rsidR="004E5D00" w:rsidRPr="004B62DE" w:rsidRDefault="004E5D00" w:rsidP="00445D77">
      <w:pPr>
        <w:pStyle w:val="ListParagraph"/>
        <w:numPr>
          <w:ilvl w:val="2"/>
          <w:numId w:val="6"/>
        </w:numPr>
        <w:rPr>
          <w:rFonts w:ascii="Times New Roman" w:hAnsi="Times New Roman" w:cs="Times New Roman"/>
        </w:rPr>
      </w:pPr>
      <w:r w:rsidRPr="00AD1956">
        <w:rPr>
          <w:rFonts w:ascii="Times New Roman" w:hAnsi="Times New Roman" w:cs="Times New Roman"/>
        </w:rPr>
        <w:t>Table officials are the responsibility of the home team.</w:t>
      </w:r>
    </w:p>
    <w:p w14:paraId="40561F22" w14:textId="40954105" w:rsidR="00880DDF" w:rsidRPr="004B62DE" w:rsidRDefault="00617D4D" w:rsidP="00445D77">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Pr="004B62DE">
        <w:rPr>
          <w:rFonts w:ascii="Times New Roman" w:hAnsi="Times New Roman" w:cs="Times New Roman"/>
        </w:rPr>
        <w:t>BRA</w:t>
      </w:r>
      <w:r w:rsidRPr="00AD1956">
        <w:rPr>
          <w:rFonts w:ascii="Times New Roman" w:hAnsi="Times New Roman" w:cs="Times New Roman"/>
        </w:rPr>
        <w:t xml:space="preserve"> will appoint officials for the semi-finals and Finals. BIHQ will pay </w:t>
      </w:r>
      <w:r w:rsidRPr="004B62DE">
        <w:rPr>
          <w:rFonts w:ascii="Times New Roman" w:hAnsi="Times New Roman" w:cs="Times New Roman"/>
        </w:rPr>
        <w:t>o</w:t>
      </w:r>
      <w:r w:rsidRPr="00AD1956">
        <w:rPr>
          <w:rFonts w:ascii="Times New Roman" w:hAnsi="Times New Roman" w:cs="Times New Roman"/>
        </w:rPr>
        <w:t>fficials for these</w:t>
      </w:r>
      <w:r w:rsidRPr="004B62DE">
        <w:rPr>
          <w:rFonts w:ascii="Times New Roman" w:hAnsi="Times New Roman" w:cs="Times New Roman"/>
        </w:rPr>
        <w:t xml:space="preserve"> </w:t>
      </w:r>
      <w:r w:rsidRPr="00AD1956">
        <w:rPr>
          <w:rFonts w:ascii="Times New Roman" w:hAnsi="Times New Roman" w:cs="Times New Roman"/>
        </w:rPr>
        <w:t>games.</w:t>
      </w:r>
    </w:p>
    <w:p w14:paraId="4CF267C0" w14:textId="77777777" w:rsidR="005B541C" w:rsidRPr="004B62DE" w:rsidRDefault="005B541C" w:rsidP="004B62DE">
      <w:pPr>
        <w:rPr>
          <w:rFonts w:ascii="Times New Roman" w:hAnsi="Times New Roman" w:cs="Times New Roman"/>
        </w:rPr>
      </w:pPr>
    </w:p>
    <w:p w14:paraId="460D61FF" w14:textId="6F718F23" w:rsidR="000A3F5E" w:rsidRPr="00AD1956" w:rsidRDefault="000A3F5E" w:rsidP="00445D77">
      <w:pPr>
        <w:pStyle w:val="Heading2"/>
      </w:pPr>
      <w:bookmarkStart w:id="9" w:name="_Toc207748742"/>
      <w:r w:rsidRPr="00AD1956">
        <w:t>PROTEST AND APPEALS</w:t>
      </w:r>
      <w:bookmarkEnd w:id="9"/>
    </w:p>
    <w:p w14:paraId="1E1CA347" w14:textId="6E447C74" w:rsidR="00FE1FF1" w:rsidRPr="00AD1956" w:rsidRDefault="00FE1FF1" w:rsidP="00445D77">
      <w:pPr>
        <w:pStyle w:val="ListParagraph"/>
        <w:numPr>
          <w:ilvl w:val="2"/>
          <w:numId w:val="6"/>
        </w:numPr>
        <w:rPr>
          <w:rFonts w:ascii="Times New Roman" w:hAnsi="Times New Roman" w:cs="Times New Roman"/>
        </w:rPr>
      </w:pPr>
      <w:r w:rsidRPr="00AD1956">
        <w:rPr>
          <w:rFonts w:ascii="Times New Roman" w:hAnsi="Times New Roman" w:cs="Times New Roman"/>
        </w:rPr>
        <w:t>The captain shall, immediately at the end of the game, inform the referee if its team is</w:t>
      </w:r>
      <w:r w:rsidR="00445D77">
        <w:rPr>
          <w:rFonts w:ascii="Times New Roman" w:hAnsi="Times New Roman" w:cs="Times New Roman"/>
        </w:rPr>
        <w:t xml:space="preserve"> </w:t>
      </w:r>
      <w:r w:rsidR="00445D77" w:rsidRPr="00AD1956">
        <w:rPr>
          <w:rFonts w:ascii="Times New Roman" w:hAnsi="Times New Roman" w:cs="Times New Roman"/>
        </w:rPr>
        <w:t>protesting</w:t>
      </w:r>
      <w:r w:rsidRPr="00AD1956">
        <w:rPr>
          <w:rFonts w:ascii="Times New Roman" w:hAnsi="Times New Roman" w:cs="Times New Roman"/>
        </w:rPr>
        <w:t xml:space="preserve"> the result of the game and sign the score sheet in the space provided.</w:t>
      </w:r>
    </w:p>
    <w:p w14:paraId="4BB09AEE" w14:textId="1266B4D3" w:rsidR="00FE1FF1" w:rsidRPr="00AD1956" w:rsidRDefault="00445D77" w:rsidP="00445D77">
      <w:pPr>
        <w:pStyle w:val="ListParagraph"/>
        <w:numPr>
          <w:ilvl w:val="2"/>
          <w:numId w:val="6"/>
        </w:numPr>
        <w:rPr>
          <w:rFonts w:ascii="Times New Roman" w:hAnsi="Times New Roman" w:cs="Times New Roman"/>
        </w:rPr>
      </w:pPr>
      <w:proofErr w:type="gramStart"/>
      <w:r w:rsidRPr="00AD1956">
        <w:rPr>
          <w:rFonts w:ascii="Times New Roman" w:hAnsi="Times New Roman" w:cs="Times New Roman"/>
        </w:rPr>
        <w:t>Protests</w:t>
      </w:r>
      <w:r w:rsidR="00FE1FF1" w:rsidRPr="00AD1956">
        <w:rPr>
          <w:rFonts w:ascii="Times New Roman" w:hAnsi="Times New Roman" w:cs="Times New Roman"/>
        </w:rPr>
        <w:t xml:space="preserve"> </w:t>
      </w:r>
      <w:r w:rsidR="002F7607">
        <w:rPr>
          <w:rFonts w:ascii="Times New Roman" w:hAnsi="Times New Roman" w:cs="Times New Roman"/>
        </w:rPr>
        <w:t>against</w:t>
      </w:r>
      <w:proofErr w:type="gramEnd"/>
      <w:r w:rsidR="002F7607">
        <w:rPr>
          <w:rFonts w:ascii="Times New Roman" w:hAnsi="Times New Roman" w:cs="Times New Roman"/>
        </w:rPr>
        <w:t xml:space="preserve"> </w:t>
      </w:r>
      <w:r w:rsidR="00FE1FF1" w:rsidRPr="00AD1956">
        <w:rPr>
          <w:rFonts w:ascii="Times New Roman" w:hAnsi="Times New Roman" w:cs="Times New Roman"/>
        </w:rPr>
        <w:t xml:space="preserve">the result of a game must be sent by </w:t>
      </w:r>
      <w:r w:rsidR="00FE1FF1" w:rsidRPr="004B62DE">
        <w:rPr>
          <w:rFonts w:ascii="Times New Roman" w:hAnsi="Times New Roman" w:cs="Times New Roman"/>
        </w:rPr>
        <w:t xml:space="preserve">email to </w:t>
      </w:r>
      <w:hyperlink r:id="rId10" w:history="1">
        <w:r w:rsidR="00FE1FF1" w:rsidRPr="00445D77">
          <w:t>NABC@ireland.basketball</w:t>
        </w:r>
      </w:hyperlink>
      <w:r w:rsidR="008C12BF">
        <w:t xml:space="preserve"> </w:t>
      </w:r>
      <w:r w:rsidR="00FE1FF1" w:rsidRPr="004B62DE">
        <w:rPr>
          <w:rFonts w:ascii="Times New Roman" w:hAnsi="Times New Roman" w:cs="Times New Roman"/>
        </w:rPr>
        <w:t xml:space="preserve"> </w:t>
      </w:r>
      <w:r w:rsidR="00FE1FF1" w:rsidRPr="00AD1956">
        <w:rPr>
          <w:rFonts w:ascii="Times New Roman" w:hAnsi="Times New Roman" w:cs="Times New Roman"/>
        </w:rPr>
        <w:t>within 72 hours on the date of the game</w:t>
      </w:r>
      <w:r w:rsidR="00FE1FF1" w:rsidRPr="004B62DE">
        <w:rPr>
          <w:rFonts w:ascii="Times New Roman" w:hAnsi="Times New Roman" w:cs="Times New Roman"/>
        </w:rPr>
        <w:t>. A fee</w:t>
      </w:r>
      <w:r w:rsidR="00FE1FF1" w:rsidRPr="00AD1956">
        <w:rPr>
          <w:rFonts w:ascii="Times New Roman" w:hAnsi="Times New Roman" w:cs="Times New Roman"/>
        </w:rPr>
        <w:t xml:space="preserve"> of €</w:t>
      </w:r>
      <w:r w:rsidR="00FE1FF1" w:rsidRPr="004B62DE">
        <w:rPr>
          <w:rFonts w:ascii="Times New Roman" w:hAnsi="Times New Roman" w:cs="Times New Roman"/>
        </w:rPr>
        <w:t>10</w:t>
      </w:r>
      <w:r w:rsidR="00FE1FF1" w:rsidRPr="00AD1956">
        <w:rPr>
          <w:rFonts w:ascii="Times New Roman" w:hAnsi="Times New Roman" w:cs="Times New Roman"/>
        </w:rPr>
        <w:t>0</w:t>
      </w:r>
      <w:r w:rsidR="00FE1FF1" w:rsidRPr="004B62DE">
        <w:rPr>
          <w:rFonts w:ascii="Times New Roman" w:hAnsi="Times New Roman" w:cs="Times New Roman"/>
        </w:rPr>
        <w:t xml:space="preserve"> </w:t>
      </w:r>
      <w:r w:rsidRPr="004B62DE">
        <w:rPr>
          <w:rFonts w:ascii="Times New Roman" w:hAnsi="Times New Roman" w:cs="Times New Roman"/>
        </w:rPr>
        <w:t>must</w:t>
      </w:r>
      <w:r w:rsidR="00FE1FF1" w:rsidRPr="004B62DE">
        <w:rPr>
          <w:rFonts w:ascii="Times New Roman" w:hAnsi="Times New Roman" w:cs="Times New Roman"/>
        </w:rPr>
        <w:t xml:space="preserve"> be lodged to the relevant BI account. T</w:t>
      </w:r>
      <w:r w:rsidR="00FE1FF1" w:rsidRPr="00AD1956">
        <w:rPr>
          <w:rFonts w:ascii="Times New Roman" w:hAnsi="Times New Roman" w:cs="Times New Roman"/>
        </w:rPr>
        <w:t>his fee shall</w:t>
      </w:r>
      <w:r w:rsidR="00FE1FF1" w:rsidRPr="004B62DE">
        <w:rPr>
          <w:rFonts w:ascii="Times New Roman" w:hAnsi="Times New Roman" w:cs="Times New Roman"/>
        </w:rPr>
        <w:t xml:space="preserve"> </w:t>
      </w:r>
      <w:r w:rsidR="00FE1FF1" w:rsidRPr="00AD1956">
        <w:rPr>
          <w:rFonts w:ascii="Times New Roman" w:hAnsi="Times New Roman" w:cs="Times New Roman"/>
        </w:rPr>
        <w:t>be returned in the case of a successful protest. A copy of the protest must be sent to the</w:t>
      </w:r>
      <w:r w:rsidR="00FE1FF1" w:rsidRPr="004B62DE">
        <w:rPr>
          <w:rFonts w:ascii="Times New Roman" w:hAnsi="Times New Roman" w:cs="Times New Roman"/>
        </w:rPr>
        <w:t xml:space="preserve"> </w:t>
      </w:r>
      <w:r w:rsidR="00FE1FF1" w:rsidRPr="00AD1956">
        <w:rPr>
          <w:rFonts w:ascii="Times New Roman" w:hAnsi="Times New Roman" w:cs="Times New Roman"/>
        </w:rPr>
        <w:t>opposing team in the same time frame.</w:t>
      </w:r>
    </w:p>
    <w:p w14:paraId="67741992" w14:textId="0187E4C1" w:rsidR="00FE1FF1" w:rsidRPr="00AD1956" w:rsidRDefault="00FE1FF1" w:rsidP="00445D77">
      <w:pPr>
        <w:pStyle w:val="ListParagraph"/>
        <w:numPr>
          <w:ilvl w:val="2"/>
          <w:numId w:val="6"/>
        </w:numPr>
        <w:rPr>
          <w:rFonts w:ascii="Times New Roman" w:hAnsi="Times New Roman" w:cs="Times New Roman"/>
        </w:rPr>
      </w:pPr>
      <w:r w:rsidRPr="00AD1956">
        <w:rPr>
          <w:rFonts w:ascii="Times New Roman" w:hAnsi="Times New Roman" w:cs="Times New Roman"/>
        </w:rPr>
        <w:t>The NABC shall put a hearing committee in place to hear any protest lodged with the BI</w:t>
      </w:r>
      <w:r w:rsidR="00445D77">
        <w:rPr>
          <w:rFonts w:ascii="Times New Roman" w:hAnsi="Times New Roman" w:cs="Times New Roman"/>
        </w:rPr>
        <w:t xml:space="preserve"> </w:t>
      </w:r>
      <w:r w:rsidRPr="00AD1956">
        <w:rPr>
          <w:rFonts w:ascii="Times New Roman" w:hAnsi="Times New Roman" w:cs="Times New Roman"/>
        </w:rPr>
        <w:t>Competitions Officer.</w:t>
      </w:r>
    </w:p>
    <w:p w14:paraId="6C05DD37" w14:textId="0CE88494" w:rsidR="00FE1FF1" w:rsidRPr="00AD1956" w:rsidRDefault="00FE1FF1" w:rsidP="00445D77">
      <w:pPr>
        <w:pStyle w:val="ListParagraph"/>
        <w:numPr>
          <w:ilvl w:val="2"/>
          <w:numId w:val="6"/>
        </w:numPr>
        <w:rPr>
          <w:rFonts w:ascii="Times New Roman" w:hAnsi="Times New Roman" w:cs="Times New Roman"/>
        </w:rPr>
      </w:pPr>
      <w:r w:rsidRPr="00AD1956">
        <w:rPr>
          <w:rFonts w:ascii="Times New Roman" w:hAnsi="Times New Roman" w:cs="Times New Roman"/>
        </w:rPr>
        <w:t>Appeals against the decision of the hearing committee to the National Appeals</w:t>
      </w:r>
      <w:r w:rsidRPr="004B62DE">
        <w:rPr>
          <w:rFonts w:ascii="Times New Roman" w:hAnsi="Times New Roman" w:cs="Times New Roman"/>
        </w:rPr>
        <w:t xml:space="preserve"> </w:t>
      </w:r>
      <w:r w:rsidRPr="00AD1956">
        <w:rPr>
          <w:rFonts w:ascii="Times New Roman" w:hAnsi="Times New Roman" w:cs="Times New Roman"/>
        </w:rPr>
        <w:t xml:space="preserve">Committee </w:t>
      </w:r>
      <w:r w:rsidRPr="009D49C0">
        <w:rPr>
          <w:rFonts w:ascii="Times New Roman" w:hAnsi="Times New Roman" w:cs="Times New Roman"/>
        </w:rPr>
        <w:t xml:space="preserve">must be submitted to the </w:t>
      </w:r>
      <w:r w:rsidR="009D49C0" w:rsidRPr="009D49C0">
        <w:rPr>
          <w:rFonts w:ascii="Times New Roman" w:hAnsi="Times New Roman" w:cs="Times New Roman"/>
        </w:rPr>
        <w:t xml:space="preserve">Appeals </w:t>
      </w:r>
      <w:r w:rsidRPr="009D49C0">
        <w:rPr>
          <w:rFonts w:ascii="Times New Roman" w:hAnsi="Times New Roman" w:cs="Times New Roman"/>
        </w:rPr>
        <w:t>Secretar</w:t>
      </w:r>
      <w:r w:rsidR="009D49C0" w:rsidRPr="009D49C0">
        <w:rPr>
          <w:rFonts w:ascii="Times New Roman" w:hAnsi="Times New Roman" w:cs="Times New Roman"/>
        </w:rPr>
        <w:t>y</w:t>
      </w:r>
      <w:r w:rsidRPr="009D49C0">
        <w:rPr>
          <w:rFonts w:ascii="Times New Roman" w:hAnsi="Times New Roman" w:cs="Times New Roman"/>
        </w:rPr>
        <w:t xml:space="preserve"> of BI by email within</w:t>
      </w:r>
      <w:r w:rsidRPr="00AD1956">
        <w:rPr>
          <w:rFonts w:ascii="Times New Roman" w:hAnsi="Times New Roman" w:cs="Times New Roman"/>
        </w:rPr>
        <w:t xml:space="preserve"> 48hrs of receipt</w:t>
      </w:r>
      <w:r w:rsidRPr="004B62DE">
        <w:rPr>
          <w:rFonts w:ascii="Times New Roman" w:hAnsi="Times New Roman" w:cs="Times New Roman"/>
        </w:rPr>
        <w:t xml:space="preserve"> </w:t>
      </w:r>
      <w:r w:rsidRPr="00AD1956">
        <w:rPr>
          <w:rFonts w:ascii="Times New Roman" w:hAnsi="Times New Roman" w:cs="Times New Roman"/>
        </w:rPr>
        <w:t xml:space="preserve">of the finding. A fee of €300.00 must be sent at the same time to </w:t>
      </w:r>
      <w:r w:rsidRPr="00AD1956">
        <w:rPr>
          <w:rFonts w:ascii="Times New Roman" w:hAnsi="Times New Roman" w:cs="Times New Roman"/>
        </w:rPr>
        <w:lastRenderedPageBreak/>
        <w:t>BIHQ. This fee will be</w:t>
      </w:r>
      <w:r w:rsidRPr="004B62DE">
        <w:rPr>
          <w:rFonts w:ascii="Times New Roman" w:hAnsi="Times New Roman" w:cs="Times New Roman"/>
        </w:rPr>
        <w:t xml:space="preserve"> </w:t>
      </w:r>
      <w:r w:rsidRPr="00AD1956">
        <w:rPr>
          <w:rFonts w:ascii="Times New Roman" w:hAnsi="Times New Roman" w:cs="Times New Roman"/>
        </w:rPr>
        <w:t>returned to the appellant in the case where the appeal is successful.</w:t>
      </w:r>
    </w:p>
    <w:p w14:paraId="38046564" w14:textId="5443EED1" w:rsidR="00FE1FF1" w:rsidRPr="00AD1956" w:rsidRDefault="00FE1FF1" w:rsidP="00445D77">
      <w:pPr>
        <w:pStyle w:val="ListParagraph"/>
        <w:numPr>
          <w:ilvl w:val="2"/>
          <w:numId w:val="6"/>
        </w:numPr>
        <w:rPr>
          <w:rFonts w:ascii="Times New Roman" w:hAnsi="Times New Roman" w:cs="Times New Roman"/>
        </w:rPr>
      </w:pPr>
      <w:r w:rsidRPr="00AD1956">
        <w:rPr>
          <w:rFonts w:ascii="Times New Roman" w:hAnsi="Times New Roman" w:cs="Times New Roman"/>
        </w:rPr>
        <w:t>Basketball Ireland and the NABC shall deal with all protests and appeals within a timescale</w:t>
      </w:r>
      <w:r w:rsidRPr="004B62DE">
        <w:rPr>
          <w:rFonts w:ascii="Times New Roman" w:hAnsi="Times New Roman" w:cs="Times New Roman"/>
        </w:rPr>
        <w:t xml:space="preserve"> </w:t>
      </w:r>
      <w:r w:rsidRPr="00AD1956">
        <w:rPr>
          <w:rFonts w:ascii="Times New Roman" w:hAnsi="Times New Roman" w:cs="Times New Roman"/>
        </w:rPr>
        <w:t>that will allow for a decision to be made before the team in question will have to play</w:t>
      </w:r>
      <w:r w:rsidRPr="004B62DE">
        <w:rPr>
          <w:rFonts w:ascii="Times New Roman" w:hAnsi="Times New Roman" w:cs="Times New Roman"/>
        </w:rPr>
        <w:t xml:space="preserve"> </w:t>
      </w:r>
      <w:r w:rsidRPr="00AD1956">
        <w:rPr>
          <w:rFonts w:ascii="Times New Roman" w:hAnsi="Times New Roman" w:cs="Times New Roman"/>
        </w:rPr>
        <w:t>its next game.</w:t>
      </w:r>
    </w:p>
    <w:p w14:paraId="6042B423" w14:textId="77777777" w:rsidR="005B541C" w:rsidRPr="004B62DE" w:rsidRDefault="005B541C" w:rsidP="004B62DE">
      <w:pPr>
        <w:rPr>
          <w:rFonts w:ascii="Times New Roman" w:hAnsi="Times New Roman" w:cs="Times New Roman"/>
        </w:rPr>
      </w:pPr>
    </w:p>
    <w:p w14:paraId="7CD5CEA7" w14:textId="599FCEA1" w:rsidR="001503B4" w:rsidRPr="00AD1956" w:rsidRDefault="001503B4" w:rsidP="0072312F">
      <w:pPr>
        <w:pStyle w:val="Heading2"/>
      </w:pPr>
      <w:bookmarkStart w:id="10" w:name="_Toc207748743"/>
      <w:r w:rsidRPr="00AD1956">
        <w:t>DISCIPLINARY PROCEDURES</w:t>
      </w:r>
      <w:bookmarkEnd w:id="10"/>
    </w:p>
    <w:p w14:paraId="4CD4872B" w14:textId="3F03DC34" w:rsidR="001503B4" w:rsidRPr="00AD1956" w:rsidRDefault="001503B4" w:rsidP="0072312F">
      <w:pPr>
        <w:pStyle w:val="ListParagraph"/>
        <w:numPr>
          <w:ilvl w:val="2"/>
          <w:numId w:val="6"/>
        </w:numPr>
        <w:rPr>
          <w:rFonts w:ascii="Times New Roman" w:hAnsi="Times New Roman" w:cs="Times New Roman"/>
        </w:rPr>
      </w:pPr>
      <w:r w:rsidRPr="00AD1956">
        <w:rPr>
          <w:rFonts w:ascii="Times New Roman" w:hAnsi="Times New Roman" w:cs="Times New Roman"/>
        </w:rPr>
        <w:t xml:space="preserve">When a player or a member of coaching staff is disqualified from a </w:t>
      </w:r>
      <w:proofErr w:type="gramStart"/>
      <w:r w:rsidRPr="00AD1956">
        <w:rPr>
          <w:rFonts w:ascii="Times New Roman" w:hAnsi="Times New Roman" w:cs="Times New Roman"/>
        </w:rPr>
        <w:t>game</w:t>
      </w:r>
      <w:proofErr w:type="gramEnd"/>
      <w:r w:rsidRPr="00AD1956">
        <w:rPr>
          <w:rFonts w:ascii="Times New Roman" w:hAnsi="Times New Roman" w:cs="Times New Roman"/>
        </w:rPr>
        <w:t xml:space="preserve"> he/she</w:t>
      </w:r>
      <w:r w:rsidRPr="004B62DE">
        <w:rPr>
          <w:rFonts w:ascii="Times New Roman" w:hAnsi="Times New Roman" w:cs="Times New Roman"/>
        </w:rPr>
        <w:t xml:space="preserve"> </w:t>
      </w:r>
      <w:r w:rsidRPr="00AD1956">
        <w:rPr>
          <w:rFonts w:ascii="Times New Roman" w:hAnsi="Times New Roman" w:cs="Times New Roman"/>
        </w:rPr>
        <w:t>will automatically receive 10 penalty points for their first offence, a further 10 points will be</w:t>
      </w:r>
      <w:r w:rsidRPr="004B62DE">
        <w:rPr>
          <w:rFonts w:ascii="Times New Roman" w:hAnsi="Times New Roman" w:cs="Times New Roman"/>
        </w:rPr>
        <w:t xml:space="preserve"> </w:t>
      </w:r>
      <w:r w:rsidRPr="00AD1956">
        <w:rPr>
          <w:rFonts w:ascii="Times New Roman" w:hAnsi="Times New Roman" w:cs="Times New Roman"/>
        </w:rPr>
        <w:t>received for a second disqualification. Where a player or member of the coaching staff receives</w:t>
      </w:r>
      <w:r w:rsidRPr="004B62DE">
        <w:rPr>
          <w:rFonts w:ascii="Times New Roman" w:hAnsi="Times New Roman" w:cs="Times New Roman"/>
        </w:rPr>
        <w:t xml:space="preserve"> </w:t>
      </w:r>
      <w:r w:rsidRPr="00AD1956">
        <w:rPr>
          <w:rFonts w:ascii="Times New Roman" w:hAnsi="Times New Roman" w:cs="Times New Roman"/>
        </w:rPr>
        <w:t>a total 20 points in the competition they will be disqualified and shall take no further part</w:t>
      </w:r>
      <w:r w:rsidRPr="004B62DE">
        <w:rPr>
          <w:rFonts w:ascii="Times New Roman" w:hAnsi="Times New Roman" w:cs="Times New Roman"/>
        </w:rPr>
        <w:t xml:space="preserve"> </w:t>
      </w:r>
      <w:r w:rsidRPr="00AD1956">
        <w:rPr>
          <w:rFonts w:ascii="Times New Roman" w:hAnsi="Times New Roman" w:cs="Times New Roman"/>
        </w:rPr>
        <w:t>in the competition.</w:t>
      </w:r>
    </w:p>
    <w:p w14:paraId="0055EAC3" w14:textId="0B047785" w:rsidR="001503B4" w:rsidRPr="00AD1956" w:rsidRDefault="001503B4" w:rsidP="0072312F">
      <w:pPr>
        <w:pStyle w:val="ListParagraph"/>
        <w:numPr>
          <w:ilvl w:val="2"/>
          <w:numId w:val="6"/>
        </w:numPr>
        <w:rPr>
          <w:rFonts w:ascii="Times New Roman" w:hAnsi="Times New Roman" w:cs="Times New Roman"/>
        </w:rPr>
      </w:pPr>
      <w:r w:rsidRPr="00AD1956">
        <w:rPr>
          <w:rFonts w:ascii="Times New Roman" w:hAnsi="Times New Roman" w:cs="Times New Roman"/>
        </w:rPr>
        <w:t>Where a player, Coach, Club Official as a result of a complaint lodged with the</w:t>
      </w:r>
      <w:r w:rsidRPr="004B62DE">
        <w:rPr>
          <w:rFonts w:ascii="Times New Roman" w:hAnsi="Times New Roman" w:cs="Times New Roman"/>
        </w:rPr>
        <w:t xml:space="preserve"> </w:t>
      </w:r>
      <w:r w:rsidRPr="00AD1956">
        <w:rPr>
          <w:rFonts w:ascii="Times New Roman" w:hAnsi="Times New Roman" w:cs="Times New Roman"/>
        </w:rPr>
        <w:t>competition technical committee is found to have done anything which is likely to</w:t>
      </w:r>
      <w:r w:rsidRPr="004B62DE">
        <w:rPr>
          <w:rFonts w:ascii="Times New Roman" w:hAnsi="Times New Roman" w:cs="Times New Roman"/>
        </w:rPr>
        <w:t xml:space="preserve"> </w:t>
      </w:r>
      <w:r w:rsidRPr="00AD1956">
        <w:rPr>
          <w:rFonts w:ascii="Times New Roman" w:hAnsi="Times New Roman" w:cs="Times New Roman"/>
        </w:rPr>
        <w:t>intimidate, offend, insult or humiliate any person on the grounds of his or her race, gender,</w:t>
      </w:r>
      <w:r w:rsidRPr="004B62DE">
        <w:rPr>
          <w:rFonts w:ascii="Times New Roman" w:hAnsi="Times New Roman" w:cs="Times New Roman"/>
        </w:rPr>
        <w:t xml:space="preserve"> </w:t>
      </w:r>
      <w:r w:rsidRPr="00AD1956">
        <w:rPr>
          <w:rFonts w:ascii="Times New Roman" w:hAnsi="Times New Roman" w:cs="Times New Roman"/>
        </w:rPr>
        <w:t>sex, ethnic or social origin , religion or political persuasion, or having been aggressive,</w:t>
      </w:r>
      <w:r w:rsidRPr="004B62DE">
        <w:rPr>
          <w:rFonts w:ascii="Times New Roman" w:hAnsi="Times New Roman" w:cs="Times New Roman"/>
        </w:rPr>
        <w:t xml:space="preserve"> </w:t>
      </w:r>
      <w:r w:rsidRPr="00AD1956">
        <w:rPr>
          <w:rFonts w:ascii="Times New Roman" w:hAnsi="Times New Roman" w:cs="Times New Roman"/>
        </w:rPr>
        <w:t>unsporting, or having struck a player or match official, he/she shall be suspended</w:t>
      </w:r>
      <w:r w:rsidRPr="004B62DE">
        <w:rPr>
          <w:rFonts w:ascii="Times New Roman" w:hAnsi="Times New Roman" w:cs="Times New Roman"/>
        </w:rPr>
        <w:t xml:space="preserve"> </w:t>
      </w:r>
      <w:r w:rsidRPr="00AD1956">
        <w:rPr>
          <w:rFonts w:ascii="Times New Roman" w:hAnsi="Times New Roman" w:cs="Times New Roman"/>
        </w:rPr>
        <w:t>from having any further participation in the competition by the technical committee and</w:t>
      </w:r>
      <w:r w:rsidRPr="004B62DE">
        <w:rPr>
          <w:rFonts w:ascii="Times New Roman" w:hAnsi="Times New Roman" w:cs="Times New Roman"/>
        </w:rPr>
        <w:t xml:space="preserve"> </w:t>
      </w:r>
      <w:r w:rsidRPr="00AD1956">
        <w:rPr>
          <w:rFonts w:ascii="Times New Roman" w:hAnsi="Times New Roman" w:cs="Times New Roman"/>
        </w:rPr>
        <w:t>further action/sanction may be taken by the NABC.</w:t>
      </w:r>
    </w:p>
    <w:p w14:paraId="47AC870D" w14:textId="44836096" w:rsidR="001503B4" w:rsidRPr="00AD1956" w:rsidRDefault="001503B4" w:rsidP="0072312F">
      <w:pPr>
        <w:pStyle w:val="ListParagraph"/>
        <w:numPr>
          <w:ilvl w:val="2"/>
          <w:numId w:val="6"/>
        </w:numPr>
        <w:rPr>
          <w:rFonts w:ascii="Times New Roman" w:hAnsi="Times New Roman" w:cs="Times New Roman"/>
        </w:rPr>
      </w:pPr>
      <w:r w:rsidRPr="00AD1956">
        <w:rPr>
          <w:rFonts w:ascii="Times New Roman" w:hAnsi="Times New Roman" w:cs="Times New Roman"/>
        </w:rPr>
        <w:t>Full report of all suspensions and disqualifications in the competitions must</w:t>
      </w:r>
      <w:r w:rsidRPr="004B62DE">
        <w:rPr>
          <w:rFonts w:ascii="Times New Roman" w:hAnsi="Times New Roman" w:cs="Times New Roman"/>
        </w:rPr>
        <w:t xml:space="preserve"> </w:t>
      </w:r>
      <w:r w:rsidRPr="00AD1956">
        <w:rPr>
          <w:rFonts w:ascii="Times New Roman" w:hAnsi="Times New Roman" w:cs="Times New Roman"/>
        </w:rPr>
        <w:t>be lodged with the secretary of the NABC by the chairman of the technical committee</w:t>
      </w:r>
      <w:r w:rsidRPr="004B62DE">
        <w:rPr>
          <w:rFonts w:ascii="Times New Roman" w:hAnsi="Times New Roman" w:cs="Times New Roman"/>
        </w:rPr>
        <w:t xml:space="preserve"> </w:t>
      </w:r>
      <w:r w:rsidRPr="00AD1956">
        <w:rPr>
          <w:rFonts w:ascii="Times New Roman" w:hAnsi="Times New Roman" w:cs="Times New Roman"/>
        </w:rPr>
        <w:t>within seven days of the completion of the Tournament.</w:t>
      </w:r>
    </w:p>
    <w:p w14:paraId="09E632ED" w14:textId="77777777" w:rsidR="001503B4" w:rsidRPr="004B62DE" w:rsidRDefault="001503B4" w:rsidP="004B62DE">
      <w:pPr>
        <w:rPr>
          <w:rFonts w:ascii="Times New Roman" w:hAnsi="Times New Roman" w:cs="Times New Roman"/>
        </w:rPr>
      </w:pPr>
    </w:p>
    <w:p w14:paraId="40C5C907" w14:textId="62C6E887" w:rsidR="001503B4" w:rsidRPr="00AD1956" w:rsidRDefault="001503B4" w:rsidP="0072312F">
      <w:pPr>
        <w:pStyle w:val="Heading2"/>
      </w:pPr>
      <w:bookmarkStart w:id="11" w:name="_Toc207748744"/>
      <w:r w:rsidRPr="00AD1956">
        <w:t>GENERAL</w:t>
      </w:r>
      <w:bookmarkEnd w:id="11"/>
    </w:p>
    <w:p w14:paraId="5463DE26" w14:textId="3F5E9E8F" w:rsidR="001503B4" w:rsidRPr="00AD1956" w:rsidRDefault="001503B4" w:rsidP="0072312F">
      <w:pPr>
        <w:pStyle w:val="ListParagraph"/>
        <w:numPr>
          <w:ilvl w:val="2"/>
          <w:numId w:val="6"/>
        </w:numPr>
        <w:rPr>
          <w:rFonts w:ascii="Times New Roman" w:hAnsi="Times New Roman" w:cs="Times New Roman"/>
        </w:rPr>
      </w:pPr>
      <w:r w:rsidRPr="00AD1956">
        <w:rPr>
          <w:rFonts w:ascii="Times New Roman" w:hAnsi="Times New Roman" w:cs="Times New Roman"/>
        </w:rPr>
        <w:t>The NABC reserves the right to make amendments to the above rules and to the</w:t>
      </w:r>
      <w:r w:rsidRPr="004B62DE">
        <w:rPr>
          <w:rFonts w:ascii="Times New Roman" w:hAnsi="Times New Roman" w:cs="Times New Roman"/>
        </w:rPr>
        <w:t xml:space="preserve"> </w:t>
      </w:r>
      <w:r w:rsidRPr="00AD1956">
        <w:rPr>
          <w:rFonts w:ascii="Times New Roman" w:hAnsi="Times New Roman" w:cs="Times New Roman"/>
        </w:rPr>
        <w:t>fixtures/competitions up to 1 week prior to the event.</w:t>
      </w:r>
    </w:p>
    <w:p w14:paraId="435C5928" w14:textId="77777777" w:rsidR="005B541C" w:rsidRPr="004B62DE" w:rsidRDefault="005B541C" w:rsidP="004B62DE">
      <w:pPr>
        <w:rPr>
          <w:rFonts w:ascii="Times New Roman" w:hAnsi="Times New Roman" w:cs="Times New Roman"/>
        </w:rPr>
      </w:pPr>
    </w:p>
    <w:p w14:paraId="374B4F63" w14:textId="77777777" w:rsidR="005B541C" w:rsidRPr="004B62DE" w:rsidRDefault="005B541C" w:rsidP="004B62DE">
      <w:pPr>
        <w:rPr>
          <w:rFonts w:ascii="Times New Roman" w:hAnsi="Times New Roman" w:cs="Times New Roman"/>
        </w:rPr>
      </w:pPr>
    </w:p>
    <w:p w14:paraId="74BDCEEC" w14:textId="77777777" w:rsidR="00AD1956" w:rsidRPr="004B62DE" w:rsidRDefault="00AD1956" w:rsidP="004B62DE">
      <w:pPr>
        <w:rPr>
          <w:rFonts w:ascii="Times New Roman" w:hAnsi="Times New Roman" w:cs="Times New Roman"/>
        </w:rPr>
      </w:pPr>
    </w:p>
    <w:p w14:paraId="03D36E6B" w14:textId="77777777" w:rsidR="00C55F12" w:rsidRDefault="00C55F12" w:rsidP="004B62DE">
      <w:pPr>
        <w:rPr>
          <w:rFonts w:ascii="Times New Roman" w:hAnsi="Times New Roman" w:cs="Times New Roman"/>
        </w:rPr>
        <w:sectPr w:rsidR="00C55F12" w:rsidSect="00D46CFD">
          <w:headerReference w:type="default" r:id="rId11"/>
          <w:headerReference w:type="first" r:id="rId12"/>
          <w:pgSz w:w="11906" w:h="16838"/>
          <w:pgMar w:top="1440" w:right="1440" w:bottom="1440" w:left="1440" w:header="708" w:footer="708" w:gutter="0"/>
          <w:pgNumType w:start="0"/>
          <w:cols w:space="708"/>
          <w:titlePg/>
          <w:docGrid w:linePitch="360"/>
        </w:sectPr>
      </w:pPr>
    </w:p>
    <w:p w14:paraId="23C2E7BA" w14:textId="51541256" w:rsidR="00AD1956" w:rsidRPr="00AD1956" w:rsidRDefault="00AD1956" w:rsidP="005652C2">
      <w:pPr>
        <w:pStyle w:val="Heading1"/>
        <w:numPr>
          <w:ilvl w:val="0"/>
          <w:numId w:val="6"/>
        </w:numPr>
      </w:pPr>
      <w:bookmarkStart w:id="12" w:name="_Toc207748745"/>
      <w:r w:rsidRPr="00AD1956">
        <w:lastRenderedPageBreak/>
        <w:t>U-18 NATIONAL CUP COMPETITION REGULATIONS</w:t>
      </w:r>
      <w:bookmarkEnd w:id="12"/>
    </w:p>
    <w:p w14:paraId="074098A6" w14:textId="77777777" w:rsidR="00AD1956" w:rsidRPr="00AD1956" w:rsidRDefault="00AD1956" w:rsidP="005652C2">
      <w:pPr>
        <w:pStyle w:val="Heading2"/>
      </w:pPr>
      <w:bookmarkStart w:id="13" w:name="_Toc207748746"/>
      <w:r w:rsidRPr="00AD1956">
        <w:t>STATUS:</w:t>
      </w:r>
      <w:bookmarkEnd w:id="13"/>
    </w:p>
    <w:p w14:paraId="63A049D1" w14:textId="5B0DB642" w:rsidR="00AD1956" w:rsidRPr="00AD1956" w:rsidRDefault="00AD1956" w:rsidP="005652C2">
      <w:pPr>
        <w:pStyle w:val="ListParagraph"/>
        <w:numPr>
          <w:ilvl w:val="2"/>
          <w:numId w:val="6"/>
        </w:numPr>
        <w:rPr>
          <w:rFonts w:ascii="Times New Roman" w:hAnsi="Times New Roman" w:cs="Times New Roman"/>
        </w:rPr>
      </w:pPr>
      <w:r w:rsidRPr="00AD1956">
        <w:rPr>
          <w:rFonts w:ascii="Times New Roman" w:hAnsi="Times New Roman" w:cs="Times New Roman"/>
        </w:rPr>
        <w:t>The competition is a Basketball Ireland Competition and shall be named the Under</w:t>
      </w:r>
      <w:r w:rsidR="00C55F12">
        <w:rPr>
          <w:rFonts w:ascii="Times New Roman" w:hAnsi="Times New Roman" w:cs="Times New Roman"/>
        </w:rPr>
        <w:t xml:space="preserve"> </w:t>
      </w:r>
      <w:r w:rsidRPr="00AD1956">
        <w:rPr>
          <w:rFonts w:ascii="Times New Roman" w:hAnsi="Times New Roman" w:cs="Times New Roman"/>
        </w:rPr>
        <w:t>18 National Cup Competition for Men &amp; Women herein after referred to as the</w:t>
      </w:r>
      <w:r w:rsidR="0028125B" w:rsidRPr="004B62DE">
        <w:rPr>
          <w:rFonts w:ascii="Times New Roman" w:hAnsi="Times New Roman" w:cs="Times New Roman"/>
        </w:rPr>
        <w:t xml:space="preserve"> </w:t>
      </w:r>
      <w:r w:rsidRPr="00AD1956">
        <w:rPr>
          <w:rFonts w:ascii="Times New Roman" w:hAnsi="Times New Roman" w:cs="Times New Roman"/>
        </w:rPr>
        <w:t>U18 Cup.</w:t>
      </w:r>
    </w:p>
    <w:p w14:paraId="0E983DE7" w14:textId="1DAE770F" w:rsidR="00AD1956" w:rsidRPr="00AD1956" w:rsidRDefault="00AD1956" w:rsidP="005652C2">
      <w:pPr>
        <w:pStyle w:val="ListParagraph"/>
        <w:numPr>
          <w:ilvl w:val="2"/>
          <w:numId w:val="6"/>
        </w:numPr>
        <w:rPr>
          <w:rFonts w:ascii="Times New Roman" w:hAnsi="Times New Roman" w:cs="Times New Roman"/>
        </w:rPr>
      </w:pPr>
      <w:r w:rsidRPr="00AD1956">
        <w:rPr>
          <w:rFonts w:ascii="Times New Roman" w:hAnsi="Times New Roman" w:cs="Times New Roman"/>
        </w:rPr>
        <w:t>The U18 Cup are run under the auspices of the National Area</w:t>
      </w:r>
      <w:r w:rsidR="00E63D2B" w:rsidRPr="004B62DE">
        <w:rPr>
          <w:rFonts w:ascii="Times New Roman" w:hAnsi="Times New Roman" w:cs="Times New Roman"/>
        </w:rPr>
        <w:t xml:space="preserve"> </w:t>
      </w:r>
      <w:r w:rsidRPr="00AD1956">
        <w:rPr>
          <w:rFonts w:ascii="Times New Roman" w:hAnsi="Times New Roman" w:cs="Times New Roman"/>
        </w:rPr>
        <w:t>Boards Committee (NABC).</w:t>
      </w:r>
    </w:p>
    <w:p w14:paraId="61DD0417" w14:textId="18490BAE" w:rsidR="00AD1956" w:rsidRPr="00AD1956" w:rsidRDefault="00AD1956" w:rsidP="005652C2">
      <w:pPr>
        <w:pStyle w:val="ListParagraph"/>
        <w:numPr>
          <w:ilvl w:val="2"/>
          <w:numId w:val="6"/>
        </w:numPr>
        <w:rPr>
          <w:rFonts w:ascii="Times New Roman" w:hAnsi="Times New Roman" w:cs="Times New Roman"/>
        </w:rPr>
      </w:pPr>
      <w:r w:rsidRPr="00AD1956">
        <w:rPr>
          <w:rFonts w:ascii="Times New Roman" w:hAnsi="Times New Roman" w:cs="Times New Roman"/>
        </w:rPr>
        <w:t>Dates for the competition shall be entered on the Basketball Ireland Competitions</w:t>
      </w:r>
      <w:r w:rsidR="00C55F12">
        <w:rPr>
          <w:rFonts w:ascii="Times New Roman" w:hAnsi="Times New Roman" w:cs="Times New Roman"/>
        </w:rPr>
        <w:t xml:space="preserve"> </w:t>
      </w:r>
      <w:r w:rsidRPr="00AD1956">
        <w:rPr>
          <w:rFonts w:ascii="Times New Roman" w:hAnsi="Times New Roman" w:cs="Times New Roman"/>
        </w:rPr>
        <w:t>Calendar and will not be altered except in exceptional circumstances.</w:t>
      </w:r>
    </w:p>
    <w:p w14:paraId="6E6173DD" w14:textId="77777777" w:rsidR="00C55F12" w:rsidRDefault="00C55F12" w:rsidP="004B62DE">
      <w:pPr>
        <w:rPr>
          <w:rFonts w:ascii="Times New Roman" w:hAnsi="Times New Roman" w:cs="Times New Roman"/>
        </w:rPr>
      </w:pPr>
    </w:p>
    <w:p w14:paraId="76F2D433" w14:textId="4551CE3A" w:rsidR="00AD1956" w:rsidRPr="00AD1956" w:rsidRDefault="00AD1956" w:rsidP="003F2290">
      <w:pPr>
        <w:pStyle w:val="Heading2"/>
      </w:pPr>
      <w:bookmarkStart w:id="14" w:name="_Toc207748747"/>
      <w:r w:rsidRPr="00AD1956">
        <w:t>ELIGIBILITY:</w:t>
      </w:r>
      <w:bookmarkEnd w:id="14"/>
    </w:p>
    <w:p w14:paraId="56C89B4D" w14:textId="010511C2" w:rsidR="00AD1956" w:rsidRPr="00AD1956" w:rsidRDefault="00AD1956" w:rsidP="003F2290">
      <w:pPr>
        <w:pStyle w:val="ListParagraph"/>
        <w:numPr>
          <w:ilvl w:val="2"/>
          <w:numId w:val="6"/>
        </w:numPr>
        <w:rPr>
          <w:rFonts w:ascii="Times New Roman" w:hAnsi="Times New Roman" w:cs="Times New Roman"/>
        </w:rPr>
      </w:pPr>
      <w:r w:rsidRPr="00AD1956">
        <w:rPr>
          <w:rFonts w:ascii="Times New Roman" w:hAnsi="Times New Roman" w:cs="Times New Roman"/>
        </w:rPr>
        <w:t>Clubs registered with Basketball Ireland and registered with their Area Board in the</w:t>
      </w:r>
      <w:r w:rsidR="00C55F12">
        <w:rPr>
          <w:rFonts w:ascii="Times New Roman" w:hAnsi="Times New Roman" w:cs="Times New Roman"/>
        </w:rPr>
        <w:t xml:space="preserve"> </w:t>
      </w:r>
      <w:r w:rsidRPr="00AD1956">
        <w:rPr>
          <w:rFonts w:ascii="Times New Roman" w:hAnsi="Times New Roman" w:cs="Times New Roman"/>
        </w:rPr>
        <w:t>current season of the competition.</w:t>
      </w:r>
    </w:p>
    <w:p w14:paraId="634D1D3E" w14:textId="19CB16A1" w:rsidR="009F54DE" w:rsidRPr="004B62DE" w:rsidRDefault="00AD1956" w:rsidP="003F2290">
      <w:pPr>
        <w:pStyle w:val="ListParagraph"/>
        <w:numPr>
          <w:ilvl w:val="2"/>
          <w:numId w:val="6"/>
        </w:numPr>
        <w:rPr>
          <w:rFonts w:ascii="Times New Roman" w:hAnsi="Times New Roman" w:cs="Times New Roman"/>
        </w:rPr>
      </w:pPr>
      <w:r w:rsidRPr="004B62DE">
        <w:rPr>
          <w:rFonts w:ascii="Times New Roman" w:hAnsi="Times New Roman" w:cs="Times New Roman"/>
        </w:rPr>
        <w:t>All players must be registered with</w:t>
      </w:r>
      <w:r w:rsidR="00980606" w:rsidRPr="004B62DE">
        <w:rPr>
          <w:rFonts w:ascii="Times New Roman" w:hAnsi="Times New Roman" w:cs="Times New Roman"/>
        </w:rPr>
        <w:t xml:space="preserve"> </w:t>
      </w:r>
      <w:r w:rsidRPr="004B62DE">
        <w:rPr>
          <w:rFonts w:ascii="Times New Roman" w:hAnsi="Times New Roman" w:cs="Times New Roman"/>
        </w:rPr>
        <w:t>Basketball Ireland</w:t>
      </w:r>
      <w:r w:rsidR="00980606" w:rsidRPr="004B62DE">
        <w:rPr>
          <w:rFonts w:ascii="Times New Roman" w:hAnsi="Times New Roman" w:cs="Times New Roman"/>
        </w:rPr>
        <w:t xml:space="preserve"> and t</w:t>
      </w:r>
      <w:r w:rsidRPr="004B62DE">
        <w:rPr>
          <w:rFonts w:ascii="Times New Roman" w:hAnsi="Times New Roman" w:cs="Times New Roman"/>
        </w:rPr>
        <w:t>heir Area Board</w:t>
      </w:r>
      <w:r w:rsidR="00980606" w:rsidRPr="004B62DE">
        <w:rPr>
          <w:rFonts w:ascii="Times New Roman" w:hAnsi="Times New Roman" w:cs="Times New Roman"/>
        </w:rPr>
        <w:t>.</w:t>
      </w:r>
    </w:p>
    <w:p w14:paraId="1C7E78CC" w14:textId="318C6269" w:rsidR="00980606" w:rsidRPr="00152455" w:rsidRDefault="00980606" w:rsidP="00152455">
      <w:pPr>
        <w:pStyle w:val="ListParagraph"/>
        <w:numPr>
          <w:ilvl w:val="2"/>
          <w:numId w:val="6"/>
        </w:numPr>
        <w:rPr>
          <w:rFonts w:ascii="Times New Roman" w:hAnsi="Times New Roman" w:cs="Times New Roman"/>
        </w:rPr>
      </w:pPr>
      <w:r w:rsidRPr="004B62DE">
        <w:rPr>
          <w:rFonts w:ascii="Times New Roman" w:hAnsi="Times New Roman" w:cs="Times New Roman"/>
        </w:rPr>
        <w:t xml:space="preserve">All players must be actively participating in their home </w:t>
      </w:r>
      <w:r w:rsidR="009F54DE" w:rsidRPr="004B62DE">
        <w:rPr>
          <w:rFonts w:ascii="Times New Roman" w:hAnsi="Times New Roman" w:cs="Times New Roman"/>
        </w:rPr>
        <w:t>Area Board</w:t>
      </w:r>
      <w:r w:rsidRPr="004B62DE">
        <w:rPr>
          <w:rFonts w:ascii="Times New Roman" w:hAnsi="Times New Roman" w:cs="Times New Roman"/>
        </w:rPr>
        <w:t xml:space="preserve">’s U18 leagues in the current season if their home Area Board provides an U18 league. If the Home Area Board does not have an U18 </w:t>
      </w:r>
      <w:proofErr w:type="gramStart"/>
      <w:r w:rsidR="000076B6">
        <w:rPr>
          <w:rFonts w:ascii="Times New Roman" w:hAnsi="Times New Roman" w:cs="Times New Roman"/>
        </w:rPr>
        <w:t>l</w:t>
      </w:r>
      <w:r w:rsidRPr="004B62DE">
        <w:rPr>
          <w:rFonts w:ascii="Times New Roman" w:hAnsi="Times New Roman" w:cs="Times New Roman"/>
        </w:rPr>
        <w:t>eague</w:t>
      </w:r>
      <w:proofErr w:type="gramEnd"/>
      <w:r w:rsidRPr="004B62DE">
        <w:rPr>
          <w:rFonts w:ascii="Times New Roman" w:hAnsi="Times New Roman" w:cs="Times New Roman"/>
        </w:rPr>
        <w:t xml:space="preserve"> then clubs are eligible to enter.</w:t>
      </w:r>
    </w:p>
    <w:p w14:paraId="09B6176D" w14:textId="7AC0EC26" w:rsidR="00AD1956" w:rsidRPr="00AD1956" w:rsidRDefault="00AD1956" w:rsidP="003F2290">
      <w:pPr>
        <w:pStyle w:val="ListParagraph"/>
        <w:numPr>
          <w:ilvl w:val="2"/>
          <w:numId w:val="6"/>
        </w:numPr>
        <w:rPr>
          <w:rFonts w:ascii="Times New Roman" w:hAnsi="Times New Roman" w:cs="Times New Roman"/>
        </w:rPr>
      </w:pPr>
      <w:r w:rsidRPr="004B62DE">
        <w:rPr>
          <w:rFonts w:ascii="Times New Roman" w:hAnsi="Times New Roman" w:cs="Times New Roman"/>
        </w:rPr>
        <w:t xml:space="preserve">Team lists must be submitted to Basketball Ireland </w:t>
      </w:r>
      <w:r w:rsidRPr="00AD1956">
        <w:rPr>
          <w:rFonts w:ascii="Times New Roman" w:hAnsi="Times New Roman" w:cs="Times New Roman"/>
        </w:rPr>
        <w:t>prior to the commencement of the</w:t>
      </w:r>
      <w:r w:rsidR="0028125B" w:rsidRPr="004B62DE">
        <w:rPr>
          <w:rFonts w:ascii="Times New Roman" w:hAnsi="Times New Roman" w:cs="Times New Roman"/>
        </w:rPr>
        <w:t xml:space="preserve"> </w:t>
      </w:r>
      <w:r w:rsidRPr="00AD1956">
        <w:rPr>
          <w:rFonts w:ascii="Times New Roman" w:hAnsi="Times New Roman" w:cs="Times New Roman"/>
        </w:rPr>
        <w:t>competition.</w:t>
      </w:r>
    </w:p>
    <w:p w14:paraId="10D210C3" w14:textId="3EAD94F5" w:rsidR="00AD1956" w:rsidRPr="00AD1956" w:rsidRDefault="00AD1956" w:rsidP="003F2290">
      <w:pPr>
        <w:pStyle w:val="ListParagraph"/>
        <w:numPr>
          <w:ilvl w:val="2"/>
          <w:numId w:val="6"/>
        </w:numPr>
        <w:rPr>
          <w:rFonts w:ascii="Times New Roman" w:hAnsi="Times New Roman" w:cs="Times New Roman"/>
        </w:rPr>
      </w:pPr>
      <w:r w:rsidRPr="00AD1956">
        <w:rPr>
          <w:rFonts w:ascii="Times New Roman" w:hAnsi="Times New Roman" w:cs="Times New Roman"/>
        </w:rPr>
        <w:t xml:space="preserve">Players </w:t>
      </w:r>
      <w:r w:rsidR="00DC570B" w:rsidRPr="004B62DE">
        <w:rPr>
          <w:rFonts w:ascii="Times New Roman" w:hAnsi="Times New Roman" w:cs="Times New Roman"/>
        </w:rPr>
        <w:t>playing under a</w:t>
      </w:r>
      <w:r w:rsidRPr="00AD1956">
        <w:rPr>
          <w:rFonts w:ascii="Times New Roman" w:hAnsi="Times New Roman" w:cs="Times New Roman"/>
        </w:rPr>
        <w:t xml:space="preserve"> link agreement with a Club in the current season are not permitted to</w:t>
      </w:r>
      <w:r w:rsidR="00DC570B" w:rsidRPr="004B62DE">
        <w:rPr>
          <w:rFonts w:ascii="Times New Roman" w:hAnsi="Times New Roman" w:cs="Times New Roman"/>
        </w:rPr>
        <w:t xml:space="preserve"> </w:t>
      </w:r>
      <w:r w:rsidRPr="00AD1956">
        <w:rPr>
          <w:rFonts w:ascii="Times New Roman" w:hAnsi="Times New Roman" w:cs="Times New Roman"/>
        </w:rPr>
        <w:t>play with the linked club.</w:t>
      </w:r>
    </w:p>
    <w:p w14:paraId="6D006242" w14:textId="5D9EB136" w:rsidR="00AD1956" w:rsidRPr="00AD1956" w:rsidRDefault="00AD1956" w:rsidP="003F2290">
      <w:pPr>
        <w:pStyle w:val="ListParagraph"/>
        <w:numPr>
          <w:ilvl w:val="2"/>
          <w:numId w:val="6"/>
        </w:numPr>
        <w:rPr>
          <w:rFonts w:ascii="Times New Roman" w:hAnsi="Times New Roman" w:cs="Times New Roman"/>
        </w:rPr>
      </w:pPr>
      <w:r w:rsidRPr="00AD1956">
        <w:rPr>
          <w:rFonts w:ascii="Times New Roman" w:hAnsi="Times New Roman" w:cs="Times New Roman"/>
        </w:rPr>
        <w:t>As per FIBA age limits, a player in the U18 Cup must be under the age of 18 on or after</w:t>
      </w:r>
      <w:r w:rsidR="00152455">
        <w:rPr>
          <w:rFonts w:ascii="Times New Roman" w:hAnsi="Times New Roman" w:cs="Times New Roman"/>
        </w:rPr>
        <w:t xml:space="preserve"> </w:t>
      </w:r>
      <w:r w:rsidRPr="00AD1956">
        <w:rPr>
          <w:rFonts w:ascii="Times New Roman" w:hAnsi="Times New Roman" w:cs="Times New Roman"/>
        </w:rPr>
        <w:t xml:space="preserve">the </w:t>
      </w:r>
      <w:proofErr w:type="gramStart"/>
      <w:r w:rsidRPr="00AD1956">
        <w:rPr>
          <w:rFonts w:ascii="Times New Roman" w:hAnsi="Times New Roman" w:cs="Times New Roman"/>
        </w:rPr>
        <w:t>1</w:t>
      </w:r>
      <w:r w:rsidRPr="00AD1956">
        <w:rPr>
          <w:rFonts w:ascii="Times New Roman" w:hAnsi="Times New Roman" w:cs="Times New Roman"/>
          <w:vertAlign w:val="superscript"/>
        </w:rPr>
        <w:t>st</w:t>
      </w:r>
      <w:proofErr w:type="gramEnd"/>
      <w:r w:rsidR="00152455">
        <w:rPr>
          <w:rFonts w:ascii="Times New Roman" w:hAnsi="Times New Roman" w:cs="Times New Roman"/>
        </w:rPr>
        <w:t xml:space="preserve"> </w:t>
      </w:r>
      <w:r w:rsidRPr="00AD1956">
        <w:rPr>
          <w:rFonts w:ascii="Times New Roman" w:hAnsi="Times New Roman" w:cs="Times New Roman"/>
        </w:rPr>
        <w:t>January of the current season.</w:t>
      </w:r>
    </w:p>
    <w:p w14:paraId="70D41181" w14:textId="137CB3A8" w:rsidR="00AD1956" w:rsidRPr="00AD1956" w:rsidRDefault="00AD1956" w:rsidP="003F2290">
      <w:pPr>
        <w:pStyle w:val="ListParagraph"/>
        <w:numPr>
          <w:ilvl w:val="2"/>
          <w:numId w:val="6"/>
        </w:numPr>
        <w:rPr>
          <w:rFonts w:ascii="Times New Roman" w:hAnsi="Times New Roman" w:cs="Times New Roman"/>
        </w:rPr>
      </w:pPr>
      <w:r w:rsidRPr="00AD1956">
        <w:rPr>
          <w:rFonts w:ascii="Times New Roman" w:hAnsi="Times New Roman" w:cs="Times New Roman"/>
        </w:rPr>
        <w:t>The burden of proof as regards a player’s age will be on the club and player if queried,</w:t>
      </w:r>
      <w:r w:rsidR="00152455" w:rsidRPr="00152455">
        <w:rPr>
          <w:rFonts w:ascii="Times New Roman" w:hAnsi="Times New Roman" w:cs="Times New Roman"/>
        </w:rPr>
        <w:t xml:space="preserve"> </w:t>
      </w:r>
      <w:r w:rsidRPr="00AD1956">
        <w:rPr>
          <w:rFonts w:ascii="Times New Roman" w:hAnsi="Times New Roman" w:cs="Times New Roman"/>
        </w:rPr>
        <w:t>and the player may be asked to produce their birth certificate/passport to the NABC if</w:t>
      </w:r>
      <w:r w:rsidR="00152455">
        <w:rPr>
          <w:rFonts w:ascii="Times New Roman" w:hAnsi="Times New Roman" w:cs="Times New Roman"/>
        </w:rPr>
        <w:t xml:space="preserve"> </w:t>
      </w:r>
      <w:r w:rsidRPr="00AD1956">
        <w:rPr>
          <w:rFonts w:ascii="Times New Roman" w:hAnsi="Times New Roman" w:cs="Times New Roman"/>
        </w:rPr>
        <w:t>required to confirm compliance.</w:t>
      </w:r>
    </w:p>
    <w:p w14:paraId="15727AD8" w14:textId="7E79C0FA"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 xml:space="preserve">Players leaving the jurisdiction of Basketball Ireland to play basketball </w:t>
      </w:r>
      <w:r w:rsidR="00923AAC" w:rsidRPr="004B62DE">
        <w:rPr>
          <w:rFonts w:ascii="Times New Roman" w:hAnsi="Times New Roman" w:cs="Times New Roman"/>
        </w:rPr>
        <w:t xml:space="preserve">with a school, college, university, academy or club </w:t>
      </w:r>
      <w:r w:rsidRPr="00AD1956">
        <w:rPr>
          <w:rFonts w:ascii="Times New Roman" w:hAnsi="Times New Roman" w:cs="Times New Roman"/>
        </w:rPr>
        <w:t>may not return</w:t>
      </w:r>
      <w:r w:rsidR="00923AAC" w:rsidRPr="004B62DE">
        <w:rPr>
          <w:rFonts w:ascii="Times New Roman" w:hAnsi="Times New Roman" w:cs="Times New Roman"/>
        </w:rPr>
        <w:t xml:space="preserve"> </w:t>
      </w:r>
      <w:r w:rsidRPr="00AD1956">
        <w:rPr>
          <w:rFonts w:ascii="Times New Roman" w:hAnsi="Times New Roman" w:cs="Times New Roman"/>
        </w:rPr>
        <w:t>to play in</w:t>
      </w:r>
      <w:r w:rsidR="00923AAC" w:rsidRPr="004B62DE">
        <w:rPr>
          <w:rFonts w:ascii="Times New Roman" w:hAnsi="Times New Roman" w:cs="Times New Roman"/>
        </w:rPr>
        <w:t xml:space="preserve"> the U18</w:t>
      </w:r>
      <w:r w:rsidRPr="00AD1956">
        <w:rPr>
          <w:rFonts w:ascii="Times New Roman" w:hAnsi="Times New Roman" w:cs="Times New Roman"/>
        </w:rPr>
        <w:t xml:space="preserve"> National </w:t>
      </w:r>
      <w:r w:rsidR="00923AAC" w:rsidRPr="004B62DE">
        <w:rPr>
          <w:rFonts w:ascii="Times New Roman" w:hAnsi="Times New Roman" w:cs="Times New Roman"/>
        </w:rPr>
        <w:t xml:space="preserve">Cup </w:t>
      </w:r>
      <w:r w:rsidRPr="00AD1956">
        <w:rPr>
          <w:rFonts w:ascii="Times New Roman" w:hAnsi="Times New Roman" w:cs="Times New Roman"/>
        </w:rPr>
        <w:t>Competition in the current season</w:t>
      </w:r>
      <w:r w:rsidR="00923AAC" w:rsidRPr="004B62DE">
        <w:rPr>
          <w:rFonts w:ascii="Times New Roman" w:hAnsi="Times New Roman" w:cs="Times New Roman"/>
        </w:rPr>
        <w:t xml:space="preserve"> without prior consent from the NABC.</w:t>
      </w:r>
    </w:p>
    <w:p w14:paraId="4F0C8026" w14:textId="6D859CF5"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The closing date for the entry of club teams shall be decided by the NABC and</w:t>
      </w:r>
      <w:r w:rsidR="00152455">
        <w:rPr>
          <w:rFonts w:ascii="Times New Roman" w:hAnsi="Times New Roman" w:cs="Times New Roman"/>
        </w:rPr>
        <w:t xml:space="preserve"> </w:t>
      </w:r>
      <w:r w:rsidRPr="00AD1956">
        <w:rPr>
          <w:rFonts w:ascii="Times New Roman" w:hAnsi="Times New Roman" w:cs="Times New Roman"/>
        </w:rPr>
        <w:t>notified to clubs on the Basketball Ireland (BI) website. There shall be no extension to the</w:t>
      </w:r>
      <w:r w:rsidR="00152455">
        <w:rPr>
          <w:rFonts w:ascii="Times New Roman" w:hAnsi="Times New Roman" w:cs="Times New Roman"/>
        </w:rPr>
        <w:t xml:space="preserve"> </w:t>
      </w:r>
      <w:r w:rsidRPr="00AD1956">
        <w:rPr>
          <w:rFonts w:ascii="Times New Roman" w:hAnsi="Times New Roman" w:cs="Times New Roman"/>
        </w:rPr>
        <w:t xml:space="preserve">closing </w:t>
      </w:r>
      <w:proofErr w:type="gramStart"/>
      <w:r w:rsidRPr="00AD1956">
        <w:rPr>
          <w:rFonts w:ascii="Times New Roman" w:hAnsi="Times New Roman" w:cs="Times New Roman"/>
        </w:rPr>
        <w:t>date</w:t>
      </w:r>
      <w:proofErr w:type="gramEnd"/>
      <w:r w:rsidRPr="00AD1956">
        <w:rPr>
          <w:rFonts w:ascii="Times New Roman" w:hAnsi="Times New Roman" w:cs="Times New Roman"/>
        </w:rPr>
        <w:t xml:space="preserve"> and no late entries shall be accepted into the competition.</w:t>
      </w:r>
    </w:p>
    <w:p w14:paraId="2D9D2160" w14:textId="78F971A8" w:rsidR="00AD1956" w:rsidRPr="009D49C0"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entry fee and bond for the competition shall be set by the </w:t>
      </w:r>
      <w:r w:rsidRPr="009D49C0">
        <w:rPr>
          <w:rFonts w:ascii="Times New Roman" w:hAnsi="Times New Roman" w:cs="Times New Roman"/>
        </w:rPr>
        <w:t>NABC annually.</w:t>
      </w:r>
    </w:p>
    <w:p w14:paraId="7CC938A0" w14:textId="7EDAFB84"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The entry application for the competition shall be posted on Basketball Ireland’s</w:t>
      </w:r>
      <w:r w:rsidR="00152455">
        <w:rPr>
          <w:rFonts w:ascii="Times New Roman" w:hAnsi="Times New Roman" w:cs="Times New Roman"/>
        </w:rPr>
        <w:t xml:space="preserve"> </w:t>
      </w:r>
      <w:r w:rsidRPr="00AD1956">
        <w:rPr>
          <w:rFonts w:ascii="Times New Roman" w:hAnsi="Times New Roman" w:cs="Times New Roman"/>
        </w:rPr>
        <w:t>website and emailed to clubs.</w:t>
      </w:r>
    </w:p>
    <w:p w14:paraId="415B9BE8" w14:textId="4FE8FEF6"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lastRenderedPageBreak/>
        <w:t>The entry fee and bond due for the competition will be included on the Entry</w:t>
      </w:r>
      <w:r w:rsidR="00152455">
        <w:rPr>
          <w:rFonts w:ascii="Times New Roman" w:hAnsi="Times New Roman" w:cs="Times New Roman"/>
        </w:rPr>
        <w:t xml:space="preserve"> </w:t>
      </w:r>
      <w:r w:rsidRPr="00AD1956">
        <w:rPr>
          <w:rFonts w:ascii="Times New Roman" w:hAnsi="Times New Roman" w:cs="Times New Roman"/>
        </w:rPr>
        <w:t>Application Form.</w:t>
      </w:r>
    </w:p>
    <w:p w14:paraId="0722BCBE" w14:textId="7E7FC2F2"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competition entry application must be completed in </w:t>
      </w:r>
      <w:proofErr w:type="gramStart"/>
      <w:r w:rsidRPr="00AD1956">
        <w:rPr>
          <w:rFonts w:ascii="Times New Roman" w:hAnsi="Times New Roman" w:cs="Times New Roman"/>
        </w:rPr>
        <w:t>full</w:t>
      </w:r>
      <w:proofErr w:type="gramEnd"/>
      <w:r w:rsidRPr="00AD1956">
        <w:rPr>
          <w:rFonts w:ascii="Times New Roman" w:hAnsi="Times New Roman" w:cs="Times New Roman"/>
        </w:rPr>
        <w:t xml:space="preserve"> and the entry fee and</w:t>
      </w:r>
      <w:r w:rsidR="00152455">
        <w:rPr>
          <w:rFonts w:ascii="Times New Roman" w:hAnsi="Times New Roman" w:cs="Times New Roman"/>
        </w:rPr>
        <w:t xml:space="preserve"> </w:t>
      </w:r>
      <w:r w:rsidRPr="00AD1956">
        <w:rPr>
          <w:rFonts w:ascii="Times New Roman" w:hAnsi="Times New Roman" w:cs="Times New Roman"/>
        </w:rPr>
        <w:t>bond submitted with the application by the closing date for receipt completed applications</w:t>
      </w:r>
      <w:r w:rsidR="00152455">
        <w:rPr>
          <w:rFonts w:ascii="Times New Roman" w:hAnsi="Times New Roman" w:cs="Times New Roman"/>
        </w:rPr>
        <w:t xml:space="preserve"> </w:t>
      </w:r>
      <w:r w:rsidRPr="00AD1956">
        <w:rPr>
          <w:rFonts w:ascii="Times New Roman" w:hAnsi="Times New Roman" w:cs="Times New Roman"/>
        </w:rPr>
        <w:t>before any club/team shall be permitted entry into the competition.</w:t>
      </w:r>
    </w:p>
    <w:p w14:paraId="69AE696A" w14:textId="5F6EC5DC" w:rsid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Teams withdrawing from the competition prior to the draw being made will be subject</w:t>
      </w:r>
      <w:r w:rsidR="00152455">
        <w:rPr>
          <w:rFonts w:ascii="Times New Roman" w:hAnsi="Times New Roman" w:cs="Times New Roman"/>
        </w:rPr>
        <w:t xml:space="preserve"> </w:t>
      </w:r>
      <w:r w:rsidRPr="00AD1956">
        <w:rPr>
          <w:rFonts w:ascii="Times New Roman" w:hAnsi="Times New Roman" w:cs="Times New Roman"/>
        </w:rPr>
        <w:t xml:space="preserve">to </w:t>
      </w:r>
      <w:r w:rsidR="00923AAC" w:rsidRPr="004B62DE">
        <w:rPr>
          <w:rFonts w:ascii="Times New Roman" w:hAnsi="Times New Roman" w:cs="Times New Roman"/>
        </w:rPr>
        <w:t xml:space="preserve">the </w:t>
      </w:r>
      <w:r w:rsidRPr="00AD1956">
        <w:rPr>
          <w:rFonts w:ascii="Times New Roman" w:hAnsi="Times New Roman" w:cs="Times New Roman"/>
        </w:rPr>
        <w:t>loss of their entry fee. Subsequent entry into this competition will be at the discretion of</w:t>
      </w:r>
      <w:r w:rsidR="00923AAC" w:rsidRPr="004B62DE">
        <w:rPr>
          <w:rFonts w:ascii="Times New Roman" w:hAnsi="Times New Roman" w:cs="Times New Roman"/>
        </w:rPr>
        <w:t xml:space="preserve"> </w:t>
      </w:r>
      <w:r w:rsidRPr="00AD1956">
        <w:rPr>
          <w:rFonts w:ascii="Times New Roman" w:hAnsi="Times New Roman" w:cs="Times New Roman"/>
        </w:rPr>
        <w:t>the NABC.</w:t>
      </w:r>
    </w:p>
    <w:p w14:paraId="13C45710" w14:textId="77777777" w:rsidR="003D61A7" w:rsidRPr="003D61A7" w:rsidRDefault="003D61A7" w:rsidP="003D61A7">
      <w:pPr>
        <w:rPr>
          <w:rFonts w:ascii="Times New Roman" w:hAnsi="Times New Roman" w:cs="Times New Roman"/>
        </w:rPr>
      </w:pPr>
    </w:p>
    <w:p w14:paraId="630EE4A4" w14:textId="50F09CA3" w:rsidR="00AD1956" w:rsidRPr="00AD1956" w:rsidRDefault="00AD1956" w:rsidP="008374DE">
      <w:pPr>
        <w:pStyle w:val="Heading2"/>
      </w:pPr>
      <w:bookmarkStart w:id="15" w:name="_Toc207748748"/>
      <w:r w:rsidRPr="00AD1956">
        <w:t>DRAW &amp; FORMAT</w:t>
      </w:r>
      <w:bookmarkEnd w:id="15"/>
    </w:p>
    <w:p w14:paraId="6B6363F1" w14:textId="0107A37E"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The draw for the Under 18 National Cup will be made at a meeting of the NABC as</w:t>
      </w:r>
      <w:r w:rsidR="00152455">
        <w:rPr>
          <w:rFonts w:ascii="Times New Roman" w:hAnsi="Times New Roman" w:cs="Times New Roman"/>
        </w:rPr>
        <w:t xml:space="preserve"> </w:t>
      </w:r>
      <w:r w:rsidRPr="00AD1956">
        <w:rPr>
          <w:rFonts w:ascii="Times New Roman" w:hAnsi="Times New Roman" w:cs="Times New Roman"/>
        </w:rPr>
        <w:t>soon as possible after the closing date for entry into the competition.</w:t>
      </w:r>
    </w:p>
    <w:p w14:paraId="0E895A0E" w14:textId="5A8BB72A"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Pools that involve five or less teams will be decided on a round robin basis, with</w:t>
      </w:r>
      <w:r w:rsidR="00C603C6">
        <w:rPr>
          <w:rFonts w:ascii="Times New Roman" w:hAnsi="Times New Roman" w:cs="Times New Roman"/>
        </w:rPr>
        <w:t xml:space="preserve"> </w:t>
      </w:r>
      <w:r w:rsidRPr="00AD1956">
        <w:rPr>
          <w:rFonts w:ascii="Times New Roman" w:hAnsi="Times New Roman" w:cs="Times New Roman"/>
        </w:rPr>
        <w:t xml:space="preserve">the 1st and 2nd placed teams going forward to the </w:t>
      </w:r>
      <w:r w:rsidR="00C603C6" w:rsidRPr="00AD1956">
        <w:rPr>
          <w:rFonts w:ascii="Times New Roman" w:hAnsi="Times New Roman" w:cs="Times New Roman"/>
        </w:rPr>
        <w:t>quarterfinals</w:t>
      </w:r>
      <w:r w:rsidRPr="00AD1956">
        <w:rPr>
          <w:rFonts w:ascii="Times New Roman" w:hAnsi="Times New Roman" w:cs="Times New Roman"/>
        </w:rPr>
        <w:t>.</w:t>
      </w:r>
    </w:p>
    <w:p w14:paraId="193C6A2D" w14:textId="10C0A034"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Where there are two pools at a venue the top two teams from each pool will</w:t>
      </w:r>
      <w:r w:rsidR="00923AAC" w:rsidRPr="004B62DE">
        <w:rPr>
          <w:rFonts w:ascii="Times New Roman" w:hAnsi="Times New Roman" w:cs="Times New Roman"/>
        </w:rPr>
        <w:t xml:space="preserve"> </w:t>
      </w:r>
      <w:r w:rsidRPr="00AD1956">
        <w:rPr>
          <w:rFonts w:ascii="Times New Roman" w:hAnsi="Times New Roman" w:cs="Times New Roman"/>
        </w:rPr>
        <w:t xml:space="preserve">play a crossover game to determine the two qualifiers for the </w:t>
      </w:r>
      <w:r w:rsidR="00C603C6" w:rsidRPr="00AD1956">
        <w:rPr>
          <w:rFonts w:ascii="Times New Roman" w:hAnsi="Times New Roman" w:cs="Times New Roman"/>
        </w:rPr>
        <w:t>quarterfinals</w:t>
      </w:r>
      <w:r w:rsidRPr="00AD1956">
        <w:rPr>
          <w:rFonts w:ascii="Times New Roman" w:hAnsi="Times New Roman" w:cs="Times New Roman"/>
        </w:rPr>
        <w:t>.</w:t>
      </w:r>
    </w:p>
    <w:p w14:paraId="577C9740" w14:textId="23DBA012"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The winners of these two cross-over games will play one game to decide the 1st</w:t>
      </w:r>
      <w:r w:rsidR="00923AAC" w:rsidRPr="004B62DE">
        <w:rPr>
          <w:rFonts w:ascii="Times New Roman" w:hAnsi="Times New Roman" w:cs="Times New Roman"/>
        </w:rPr>
        <w:t xml:space="preserve"> </w:t>
      </w:r>
      <w:r w:rsidRPr="00AD1956">
        <w:rPr>
          <w:rFonts w:ascii="Times New Roman" w:hAnsi="Times New Roman" w:cs="Times New Roman"/>
        </w:rPr>
        <w:t>and 2nd placed teams of the tournament.</w:t>
      </w:r>
    </w:p>
    <w:p w14:paraId="2C76E679" w14:textId="183A95BD"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In the event of two or more teams finishing on level point totals the procedures set</w:t>
      </w:r>
      <w:r w:rsidR="00C603C6">
        <w:rPr>
          <w:rFonts w:ascii="Times New Roman" w:hAnsi="Times New Roman" w:cs="Times New Roman"/>
        </w:rPr>
        <w:t xml:space="preserve"> </w:t>
      </w:r>
      <w:r w:rsidRPr="00AD1956">
        <w:rPr>
          <w:rFonts w:ascii="Times New Roman" w:hAnsi="Times New Roman" w:cs="Times New Roman"/>
        </w:rPr>
        <w:t>out in the FIBA classification of teams will be employed to determine the final rankings.</w:t>
      </w:r>
      <w:r w:rsidR="00C603C6">
        <w:rPr>
          <w:rFonts w:ascii="Times New Roman" w:hAnsi="Times New Roman" w:cs="Times New Roman"/>
        </w:rPr>
        <w:t xml:space="preserve"> </w:t>
      </w:r>
      <w:r w:rsidRPr="00AD1956">
        <w:rPr>
          <w:rFonts w:ascii="Times New Roman" w:hAnsi="Times New Roman" w:cs="Times New Roman"/>
        </w:rPr>
        <w:t>(See FIBA Annex A to these rules).</w:t>
      </w:r>
    </w:p>
    <w:p w14:paraId="30C6CFA5" w14:textId="44F64269"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When a club withdraws a team after the draw has been made or after the issue of</w:t>
      </w:r>
      <w:r w:rsidR="00C603C6">
        <w:rPr>
          <w:rFonts w:ascii="Times New Roman" w:hAnsi="Times New Roman" w:cs="Times New Roman"/>
        </w:rPr>
        <w:t xml:space="preserve"> </w:t>
      </w:r>
      <w:r w:rsidRPr="00AD1956">
        <w:rPr>
          <w:rFonts w:ascii="Times New Roman" w:hAnsi="Times New Roman" w:cs="Times New Roman"/>
        </w:rPr>
        <w:t>fixtures for the competition, the club shall be subject to the loss of their entry fee and bond</w:t>
      </w:r>
      <w:r w:rsidR="00C603C6">
        <w:rPr>
          <w:rFonts w:ascii="Times New Roman" w:hAnsi="Times New Roman" w:cs="Times New Roman"/>
        </w:rPr>
        <w:t xml:space="preserve"> </w:t>
      </w:r>
      <w:r w:rsidRPr="00AD1956">
        <w:rPr>
          <w:rFonts w:ascii="Times New Roman" w:hAnsi="Times New Roman" w:cs="Times New Roman"/>
        </w:rPr>
        <w:t>and may be subject to additional fines placed on the club at the discretion of the NABC.</w:t>
      </w:r>
    </w:p>
    <w:p w14:paraId="5FA7CEE7" w14:textId="21427BE1"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Should a club withdraw their team after the commencement of the competition they</w:t>
      </w:r>
      <w:r w:rsidR="00C603C6">
        <w:rPr>
          <w:rFonts w:ascii="Times New Roman" w:hAnsi="Times New Roman" w:cs="Times New Roman"/>
        </w:rPr>
        <w:t xml:space="preserve"> </w:t>
      </w:r>
      <w:r w:rsidRPr="00AD1956">
        <w:rPr>
          <w:rFonts w:ascii="Times New Roman" w:hAnsi="Times New Roman" w:cs="Times New Roman"/>
        </w:rPr>
        <w:t>shall forfeit their</w:t>
      </w:r>
      <w:r w:rsidR="00923AAC" w:rsidRPr="004B62DE">
        <w:rPr>
          <w:rFonts w:ascii="Times New Roman" w:hAnsi="Times New Roman" w:cs="Times New Roman"/>
        </w:rPr>
        <w:t xml:space="preserve"> entry fee and </w:t>
      </w:r>
      <w:r w:rsidR="009D49C0" w:rsidRPr="00AD1956">
        <w:rPr>
          <w:rFonts w:ascii="Times New Roman" w:hAnsi="Times New Roman" w:cs="Times New Roman"/>
        </w:rPr>
        <w:t>bond</w:t>
      </w:r>
      <w:r w:rsidR="009D49C0" w:rsidRPr="004B62DE">
        <w:rPr>
          <w:rFonts w:ascii="Times New Roman" w:hAnsi="Times New Roman" w:cs="Times New Roman"/>
        </w:rPr>
        <w:t xml:space="preserve"> and</w:t>
      </w:r>
      <w:r w:rsidRPr="00AD1956">
        <w:rPr>
          <w:rFonts w:ascii="Times New Roman" w:hAnsi="Times New Roman" w:cs="Times New Roman"/>
        </w:rPr>
        <w:t xml:space="preserve"> shall be subject to a fine imposed on the club by the NABC </w:t>
      </w:r>
      <w:r w:rsidR="00923AAC" w:rsidRPr="004B62DE">
        <w:rPr>
          <w:rFonts w:ascii="Times New Roman" w:hAnsi="Times New Roman" w:cs="Times New Roman"/>
        </w:rPr>
        <w:t xml:space="preserve">with </w:t>
      </w:r>
      <w:r w:rsidRPr="00AD1956">
        <w:rPr>
          <w:rFonts w:ascii="Times New Roman" w:hAnsi="Times New Roman" w:cs="Times New Roman"/>
        </w:rPr>
        <w:t>their subsequent entry into the competition be</w:t>
      </w:r>
      <w:r w:rsidR="00923AAC" w:rsidRPr="004B62DE">
        <w:rPr>
          <w:rFonts w:ascii="Times New Roman" w:hAnsi="Times New Roman" w:cs="Times New Roman"/>
        </w:rPr>
        <w:t>ing</w:t>
      </w:r>
      <w:r w:rsidRPr="00AD1956">
        <w:rPr>
          <w:rFonts w:ascii="Times New Roman" w:hAnsi="Times New Roman" w:cs="Times New Roman"/>
        </w:rPr>
        <w:t xml:space="preserve"> at the discretion of the NABC.</w:t>
      </w:r>
    </w:p>
    <w:p w14:paraId="1A7D9C28" w14:textId="77777777" w:rsidR="00C603C6" w:rsidRDefault="00C603C6" w:rsidP="004B62DE">
      <w:pPr>
        <w:rPr>
          <w:rFonts w:ascii="Times New Roman" w:hAnsi="Times New Roman" w:cs="Times New Roman"/>
        </w:rPr>
      </w:pPr>
    </w:p>
    <w:p w14:paraId="3753385D" w14:textId="629388B6" w:rsidR="00AD1956" w:rsidRPr="00AD1956" w:rsidRDefault="00AD1956" w:rsidP="008374DE">
      <w:pPr>
        <w:pStyle w:val="Heading2"/>
      </w:pPr>
      <w:bookmarkStart w:id="16" w:name="_Toc207748749"/>
      <w:r w:rsidRPr="00AD1956">
        <w:t>GAMES</w:t>
      </w:r>
      <w:bookmarkEnd w:id="16"/>
    </w:p>
    <w:p w14:paraId="1678E7E5" w14:textId="5F9F7E57"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Teams must be in the gym at least 30 minutes prior to the game time and the court</w:t>
      </w:r>
      <w:r w:rsidR="00C603C6">
        <w:rPr>
          <w:rFonts w:ascii="Times New Roman" w:hAnsi="Times New Roman" w:cs="Times New Roman"/>
        </w:rPr>
        <w:t xml:space="preserve"> </w:t>
      </w:r>
      <w:r w:rsidRPr="00AD1956">
        <w:rPr>
          <w:rFonts w:ascii="Times New Roman" w:hAnsi="Times New Roman" w:cs="Times New Roman"/>
        </w:rPr>
        <w:t xml:space="preserve">must be available to the </w:t>
      </w:r>
      <w:r w:rsidR="00BA558E" w:rsidRPr="004B62DE">
        <w:rPr>
          <w:rFonts w:ascii="Times New Roman" w:hAnsi="Times New Roman" w:cs="Times New Roman"/>
        </w:rPr>
        <w:t>away</w:t>
      </w:r>
      <w:r w:rsidRPr="00AD1956">
        <w:rPr>
          <w:rFonts w:ascii="Times New Roman" w:hAnsi="Times New Roman" w:cs="Times New Roman"/>
        </w:rPr>
        <w:t xml:space="preserve"> team for warm-up.</w:t>
      </w:r>
    </w:p>
    <w:p w14:paraId="37A71525" w14:textId="4183B55C" w:rsidR="00AD1956" w:rsidRPr="00AD1956" w:rsidRDefault="00BA558E" w:rsidP="008374DE">
      <w:pPr>
        <w:pStyle w:val="ListParagraph"/>
        <w:numPr>
          <w:ilvl w:val="2"/>
          <w:numId w:val="6"/>
        </w:numPr>
        <w:rPr>
          <w:rFonts w:ascii="Times New Roman" w:hAnsi="Times New Roman" w:cs="Times New Roman"/>
        </w:rPr>
      </w:pPr>
      <w:r w:rsidRPr="004B62DE">
        <w:rPr>
          <w:rFonts w:ascii="Times New Roman" w:hAnsi="Times New Roman" w:cs="Times New Roman"/>
        </w:rPr>
        <w:t>All g</w:t>
      </w:r>
      <w:r w:rsidR="00AD1956" w:rsidRPr="00AD1956">
        <w:rPr>
          <w:rFonts w:ascii="Times New Roman" w:hAnsi="Times New Roman" w:cs="Times New Roman"/>
        </w:rPr>
        <w:t xml:space="preserve">ames </w:t>
      </w:r>
      <w:r w:rsidRPr="004B62DE">
        <w:rPr>
          <w:rFonts w:ascii="Times New Roman" w:hAnsi="Times New Roman" w:cs="Times New Roman"/>
        </w:rPr>
        <w:t xml:space="preserve">in the Qualifying Tournament </w:t>
      </w:r>
      <w:r w:rsidR="00AD1956" w:rsidRPr="00AD1956">
        <w:rPr>
          <w:rFonts w:ascii="Times New Roman" w:hAnsi="Times New Roman" w:cs="Times New Roman"/>
        </w:rPr>
        <w:t xml:space="preserve">will be </w:t>
      </w:r>
      <w:r w:rsidRPr="004B62DE">
        <w:rPr>
          <w:rFonts w:ascii="Times New Roman" w:hAnsi="Times New Roman" w:cs="Times New Roman"/>
        </w:rPr>
        <w:t>8</w:t>
      </w:r>
      <w:r w:rsidR="00AD1956" w:rsidRPr="00AD1956">
        <w:rPr>
          <w:rFonts w:ascii="Times New Roman" w:hAnsi="Times New Roman" w:cs="Times New Roman"/>
        </w:rPr>
        <w:t xml:space="preserve"> minutes per quarter</w:t>
      </w:r>
      <w:r w:rsidR="00A05899">
        <w:rPr>
          <w:rFonts w:ascii="Times New Roman" w:hAnsi="Times New Roman" w:cs="Times New Roman"/>
        </w:rPr>
        <w:t xml:space="preserve"> with </w:t>
      </w:r>
      <w:r w:rsidR="000A7598">
        <w:rPr>
          <w:rFonts w:ascii="Times New Roman" w:hAnsi="Times New Roman" w:cs="Times New Roman"/>
        </w:rPr>
        <w:t xml:space="preserve">extra </w:t>
      </w:r>
      <w:r w:rsidR="000105AC">
        <w:rPr>
          <w:rFonts w:ascii="Times New Roman" w:hAnsi="Times New Roman" w:cs="Times New Roman"/>
        </w:rPr>
        <w:t>time periods of three (3)</w:t>
      </w:r>
      <w:r w:rsidR="008374DE">
        <w:rPr>
          <w:rFonts w:ascii="Times New Roman" w:hAnsi="Times New Roman" w:cs="Times New Roman"/>
        </w:rPr>
        <w:t xml:space="preserve"> minutes</w:t>
      </w:r>
      <w:r w:rsidRPr="004B62DE">
        <w:rPr>
          <w:rFonts w:ascii="Times New Roman" w:hAnsi="Times New Roman" w:cs="Times New Roman"/>
        </w:rPr>
        <w:t>.</w:t>
      </w:r>
    </w:p>
    <w:p w14:paraId="3E193700" w14:textId="7D13F794"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 xml:space="preserve">Only the player’s names that have been submitted under Rule </w:t>
      </w:r>
      <w:r w:rsidR="000076B6" w:rsidRPr="000076B6">
        <w:rPr>
          <w:rFonts w:ascii="Times New Roman" w:hAnsi="Times New Roman" w:cs="Times New Roman"/>
        </w:rPr>
        <w:t>2</w:t>
      </w:r>
      <w:r w:rsidRPr="00AD1956">
        <w:rPr>
          <w:rFonts w:ascii="Times New Roman" w:hAnsi="Times New Roman" w:cs="Times New Roman"/>
        </w:rPr>
        <w:t>.</w:t>
      </w:r>
      <w:r w:rsidR="000076B6" w:rsidRPr="000076B6">
        <w:rPr>
          <w:rFonts w:ascii="Times New Roman" w:hAnsi="Times New Roman" w:cs="Times New Roman"/>
        </w:rPr>
        <w:t>2</w:t>
      </w:r>
      <w:r w:rsidRPr="00AD1956">
        <w:rPr>
          <w:rFonts w:ascii="Times New Roman" w:hAnsi="Times New Roman" w:cs="Times New Roman"/>
        </w:rPr>
        <w:t>.</w:t>
      </w:r>
      <w:r w:rsidR="000076B6" w:rsidRPr="000076B6">
        <w:rPr>
          <w:rFonts w:ascii="Times New Roman" w:hAnsi="Times New Roman" w:cs="Times New Roman"/>
        </w:rPr>
        <w:t>4</w:t>
      </w:r>
      <w:r w:rsidRPr="00AD1956">
        <w:rPr>
          <w:rFonts w:ascii="Times New Roman" w:hAnsi="Times New Roman" w:cs="Times New Roman"/>
        </w:rPr>
        <w:t xml:space="preserve"> above prior to</w:t>
      </w:r>
      <w:r w:rsidR="008374DE" w:rsidRPr="008374DE">
        <w:rPr>
          <w:rFonts w:ascii="Times New Roman" w:hAnsi="Times New Roman" w:cs="Times New Roman"/>
        </w:rPr>
        <w:t xml:space="preserve"> </w:t>
      </w:r>
      <w:r w:rsidRPr="00AD1956">
        <w:rPr>
          <w:rFonts w:ascii="Times New Roman" w:hAnsi="Times New Roman" w:cs="Times New Roman"/>
        </w:rPr>
        <w:t>the commencement of the competition shall be entitled to participate in any game.</w:t>
      </w:r>
    </w:p>
    <w:p w14:paraId="685FCE65" w14:textId="43B0CFC4"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All teams shall be entitled to play 12 players in every cup game.</w:t>
      </w:r>
    </w:p>
    <w:p w14:paraId="3E7DD8E6" w14:textId="711F5EBD"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lastRenderedPageBreak/>
        <w:t>All teams must be properly attired with matching uniforms and be properly numbered.</w:t>
      </w:r>
    </w:p>
    <w:p w14:paraId="598B39A4" w14:textId="5B827A96"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Any club found to have played an ineligible player will be removed from the</w:t>
      </w:r>
      <w:r w:rsidR="00050391" w:rsidRPr="004B62DE">
        <w:rPr>
          <w:rFonts w:ascii="Times New Roman" w:hAnsi="Times New Roman" w:cs="Times New Roman"/>
        </w:rPr>
        <w:t xml:space="preserve"> </w:t>
      </w:r>
      <w:r w:rsidRPr="00AD1956">
        <w:rPr>
          <w:rFonts w:ascii="Times New Roman" w:hAnsi="Times New Roman" w:cs="Times New Roman"/>
        </w:rPr>
        <w:t xml:space="preserve">competition and shall forfeit their </w:t>
      </w:r>
      <w:r w:rsidR="00BA558E" w:rsidRPr="004B62DE">
        <w:rPr>
          <w:rFonts w:ascii="Times New Roman" w:hAnsi="Times New Roman" w:cs="Times New Roman"/>
        </w:rPr>
        <w:t xml:space="preserve">entry fee and </w:t>
      </w:r>
      <w:r w:rsidRPr="00AD1956">
        <w:rPr>
          <w:rFonts w:ascii="Times New Roman" w:hAnsi="Times New Roman" w:cs="Times New Roman"/>
        </w:rPr>
        <w:t>bond</w:t>
      </w:r>
      <w:r w:rsidR="00BA558E" w:rsidRPr="004B62DE">
        <w:rPr>
          <w:rFonts w:ascii="Times New Roman" w:hAnsi="Times New Roman" w:cs="Times New Roman"/>
        </w:rPr>
        <w:t>,</w:t>
      </w:r>
      <w:r w:rsidRPr="00AD1956">
        <w:rPr>
          <w:rFonts w:ascii="Times New Roman" w:hAnsi="Times New Roman" w:cs="Times New Roman"/>
        </w:rPr>
        <w:t xml:space="preserve"> and further sanction may be imposed on the club by</w:t>
      </w:r>
      <w:r w:rsidR="00BA558E" w:rsidRPr="004B62DE">
        <w:rPr>
          <w:rFonts w:ascii="Times New Roman" w:hAnsi="Times New Roman" w:cs="Times New Roman"/>
        </w:rPr>
        <w:t xml:space="preserve"> </w:t>
      </w:r>
      <w:r w:rsidRPr="00AD1956">
        <w:rPr>
          <w:rFonts w:ascii="Times New Roman" w:hAnsi="Times New Roman" w:cs="Times New Roman"/>
        </w:rPr>
        <w:t>the NABC.</w:t>
      </w:r>
    </w:p>
    <w:p w14:paraId="53B083C3" w14:textId="37A5A522"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A team that gives a walkover in the competition shall be eliminated from the</w:t>
      </w:r>
      <w:r w:rsidR="00050391" w:rsidRPr="004B62DE">
        <w:rPr>
          <w:rFonts w:ascii="Times New Roman" w:hAnsi="Times New Roman" w:cs="Times New Roman"/>
        </w:rPr>
        <w:t xml:space="preserve"> </w:t>
      </w:r>
      <w:r w:rsidRPr="00AD1956">
        <w:rPr>
          <w:rFonts w:ascii="Times New Roman" w:hAnsi="Times New Roman" w:cs="Times New Roman"/>
        </w:rPr>
        <w:t>competition and shall take no further part</w:t>
      </w:r>
      <w:r w:rsidR="00BA558E" w:rsidRPr="004B62DE">
        <w:rPr>
          <w:rFonts w:ascii="Times New Roman" w:hAnsi="Times New Roman" w:cs="Times New Roman"/>
        </w:rPr>
        <w:t xml:space="preserve"> i</w:t>
      </w:r>
      <w:r w:rsidRPr="00AD1956">
        <w:rPr>
          <w:rFonts w:ascii="Times New Roman" w:hAnsi="Times New Roman" w:cs="Times New Roman"/>
        </w:rPr>
        <w:t>n the competition</w:t>
      </w:r>
      <w:r w:rsidR="00BA558E" w:rsidRPr="004B62DE">
        <w:rPr>
          <w:rFonts w:ascii="Times New Roman" w:hAnsi="Times New Roman" w:cs="Times New Roman"/>
        </w:rPr>
        <w:t>.</w:t>
      </w:r>
      <w:r w:rsidRPr="00AD1956">
        <w:rPr>
          <w:rFonts w:ascii="Times New Roman" w:hAnsi="Times New Roman" w:cs="Times New Roman"/>
        </w:rPr>
        <w:t xml:space="preserve"> The club shall forfeit their </w:t>
      </w:r>
      <w:r w:rsidR="00BA558E" w:rsidRPr="004B62DE">
        <w:rPr>
          <w:rFonts w:ascii="Times New Roman" w:hAnsi="Times New Roman" w:cs="Times New Roman"/>
        </w:rPr>
        <w:t xml:space="preserve">entry fee and </w:t>
      </w:r>
      <w:r w:rsidRPr="00AD1956">
        <w:rPr>
          <w:rFonts w:ascii="Times New Roman" w:hAnsi="Times New Roman" w:cs="Times New Roman"/>
        </w:rPr>
        <w:t>bond</w:t>
      </w:r>
      <w:r w:rsidR="00BA558E" w:rsidRPr="004B62DE">
        <w:rPr>
          <w:rFonts w:ascii="Times New Roman" w:hAnsi="Times New Roman" w:cs="Times New Roman"/>
        </w:rPr>
        <w:t>,</w:t>
      </w:r>
      <w:r w:rsidRPr="00AD1956">
        <w:rPr>
          <w:rFonts w:ascii="Times New Roman" w:hAnsi="Times New Roman" w:cs="Times New Roman"/>
        </w:rPr>
        <w:t xml:space="preserve"> and further sanction may </w:t>
      </w:r>
      <w:r w:rsidR="00BA558E" w:rsidRPr="004B62DE">
        <w:rPr>
          <w:rFonts w:ascii="Times New Roman" w:hAnsi="Times New Roman" w:cs="Times New Roman"/>
        </w:rPr>
        <w:t xml:space="preserve">be </w:t>
      </w:r>
      <w:r w:rsidRPr="00AD1956">
        <w:rPr>
          <w:rFonts w:ascii="Times New Roman" w:hAnsi="Times New Roman" w:cs="Times New Roman"/>
        </w:rPr>
        <w:t>imposed on the club</w:t>
      </w:r>
      <w:r w:rsidR="00BA558E" w:rsidRPr="004B62DE">
        <w:rPr>
          <w:rFonts w:ascii="Times New Roman" w:hAnsi="Times New Roman" w:cs="Times New Roman"/>
        </w:rPr>
        <w:t xml:space="preserve"> </w:t>
      </w:r>
      <w:r w:rsidRPr="00AD1956">
        <w:rPr>
          <w:rFonts w:ascii="Times New Roman" w:hAnsi="Times New Roman" w:cs="Times New Roman"/>
        </w:rPr>
        <w:t>by the NABC</w:t>
      </w:r>
      <w:r w:rsidR="00BA558E" w:rsidRPr="004B62DE">
        <w:rPr>
          <w:rFonts w:ascii="Times New Roman" w:hAnsi="Times New Roman" w:cs="Times New Roman"/>
        </w:rPr>
        <w:t>.</w:t>
      </w:r>
    </w:p>
    <w:p w14:paraId="4001A3FD" w14:textId="68BCDE9E"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Competition games may be brought forward, at the discretion of the Host Committee</w:t>
      </w:r>
      <w:r w:rsidR="00BA558E" w:rsidRPr="004B62DE">
        <w:rPr>
          <w:rFonts w:ascii="Times New Roman" w:hAnsi="Times New Roman" w:cs="Times New Roman"/>
        </w:rPr>
        <w:t>,</w:t>
      </w:r>
      <w:r w:rsidR="00C449CA" w:rsidRPr="004B62DE">
        <w:rPr>
          <w:rFonts w:ascii="Times New Roman" w:hAnsi="Times New Roman" w:cs="Times New Roman"/>
        </w:rPr>
        <w:t xml:space="preserve"> </w:t>
      </w:r>
      <w:r w:rsidRPr="00AD1956">
        <w:rPr>
          <w:rFonts w:ascii="Times New Roman" w:hAnsi="Times New Roman" w:cs="Times New Roman"/>
        </w:rPr>
        <w:t>providing either of the teams that played in the last pool game have had adequate recovery</w:t>
      </w:r>
      <w:r w:rsidR="00C449CA" w:rsidRPr="004B62DE">
        <w:rPr>
          <w:rFonts w:ascii="Times New Roman" w:hAnsi="Times New Roman" w:cs="Times New Roman"/>
        </w:rPr>
        <w:t xml:space="preserve"> </w:t>
      </w:r>
      <w:r w:rsidR="00BA558E" w:rsidRPr="004B62DE">
        <w:rPr>
          <w:rFonts w:ascii="Times New Roman" w:hAnsi="Times New Roman" w:cs="Times New Roman"/>
        </w:rPr>
        <w:t>time and</w:t>
      </w:r>
      <w:r w:rsidRPr="00AD1956">
        <w:rPr>
          <w:rFonts w:ascii="Times New Roman" w:hAnsi="Times New Roman" w:cs="Times New Roman"/>
        </w:rPr>
        <w:t xml:space="preserve"> provided both teams and the match officials agree.</w:t>
      </w:r>
    </w:p>
    <w:p w14:paraId="566ABDFD" w14:textId="30B5485D" w:rsidR="00AD1956" w:rsidRPr="00AD1956" w:rsidRDefault="00AD1956" w:rsidP="008374DE">
      <w:pPr>
        <w:pStyle w:val="ListParagraph"/>
        <w:numPr>
          <w:ilvl w:val="2"/>
          <w:numId w:val="6"/>
        </w:numPr>
        <w:rPr>
          <w:rFonts w:ascii="Times New Roman" w:hAnsi="Times New Roman" w:cs="Times New Roman"/>
        </w:rPr>
      </w:pPr>
      <w:r w:rsidRPr="00AD1956">
        <w:rPr>
          <w:rFonts w:ascii="Times New Roman" w:hAnsi="Times New Roman" w:cs="Times New Roman"/>
        </w:rPr>
        <w:t>The NABC will endeavour to pre-organise the team colours but in the event of a conflict</w:t>
      </w:r>
      <w:r w:rsidR="00BA558E" w:rsidRPr="004B62DE">
        <w:rPr>
          <w:rFonts w:ascii="Times New Roman" w:hAnsi="Times New Roman" w:cs="Times New Roman"/>
        </w:rPr>
        <w:t xml:space="preserve"> </w:t>
      </w:r>
      <w:r w:rsidRPr="00AD1956">
        <w:rPr>
          <w:rFonts w:ascii="Times New Roman" w:hAnsi="Times New Roman" w:cs="Times New Roman"/>
        </w:rPr>
        <w:t xml:space="preserve">of colour, the designated </w:t>
      </w:r>
      <w:r w:rsidR="00050391" w:rsidRPr="004B62DE">
        <w:rPr>
          <w:rFonts w:ascii="Times New Roman" w:hAnsi="Times New Roman" w:cs="Times New Roman"/>
        </w:rPr>
        <w:t>home</w:t>
      </w:r>
      <w:r w:rsidRPr="00AD1956">
        <w:rPr>
          <w:rFonts w:ascii="Times New Roman" w:hAnsi="Times New Roman" w:cs="Times New Roman"/>
        </w:rPr>
        <w:t xml:space="preserve"> team must be prepared to change and have a second set of</w:t>
      </w:r>
      <w:r w:rsidR="00BA558E" w:rsidRPr="004B62DE">
        <w:rPr>
          <w:rFonts w:ascii="Times New Roman" w:hAnsi="Times New Roman" w:cs="Times New Roman"/>
        </w:rPr>
        <w:t xml:space="preserve"> </w:t>
      </w:r>
      <w:r w:rsidRPr="00AD1956">
        <w:rPr>
          <w:rFonts w:ascii="Times New Roman" w:hAnsi="Times New Roman" w:cs="Times New Roman"/>
        </w:rPr>
        <w:t>gear.</w:t>
      </w:r>
    </w:p>
    <w:p w14:paraId="378FD730" w14:textId="77777777" w:rsidR="008374DE" w:rsidRDefault="008374DE" w:rsidP="004B62DE">
      <w:pPr>
        <w:rPr>
          <w:rFonts w:ascii="Times New Roman" w:hAnsi="Times New Roman" w:cs="Times New Roman"/>
        </w:rPr>
      </w:pPr>
    </w:p>
    <w:p w14:paraId="33A257B5" w14:textId="0826450E" w:rsidR="00AD1956" w:rsidRPr="00AD1956" w:rsidRDefault="00AD1956" w:rsidP="008374DE">
      <w:pPr>
        <w:pStyle w:val="Heading2"/>
      </w:pPr>
      <w:bookmarkStart w:id="17" w:name="_Toc207748750"/>
      <w:r w:rsidRPr="00AD1956">
        <w:t>QUARTER FINAL</w:t>
      </w:r>
      <w:r w:rsidR="00A262C3">
        <w:t>S</w:t>
      </w:r>
      <w:bookmarkEnd w:id="17"/>
    </w:p>
    <w:p w14:paraId="31510AEF" w14:textId="383F325E" w:rsidR="00AD1956" w:rsidRPr="00AD1956" w:rsidRDefault="00AD1956" w:rsidP="00331F4F">
      <w:pPr>
        <w:pStyle w:val="ListParagraph"/>
        <w:numPr>
          <w:ilvl w:val="2"/>
          <w:numId w:val="6"/>
        </w:numPr>
        <w:rPr>
          <w:rFonts w:ascii="Times New Roman" w:hAnsi="Times New Roman" w:cs="Times New Roman"/>
        </w:rPr>
      </w:pPr>
      <w:r w:rsidRPr="00AD1956">
        <w:rPr>
          <w:rFonts w:ascii="Times New Roman" w:hAnsi="Times New Roman" w:cs="Times New Roman"/>
        </w:rPr>
        <w:t>National Under 18 Cup Quarter Final Games must be played before the cup</w:t>
      </w:r>
      <w:r w:rsidR="005F768E">
        <w:rPr>
          <w:rFonts w:ascii="Times New Roman" w:hAnsi="Times New Roman" w:cs="Times New Roman"/>
        </w:rPr>
        <w:t xml:space="preserve"> d</w:t>
      </w:r>
      <w:r w:rsidRPr="00AD1956">
        <w:rPr>
          <w:rFonts w:ascii="Times New Roman" w:hAnsi="Times New Roman" w:cs="Times New Roman"/>
        </w:rPr>
        <w:t>eadline</w:t>
      </w:r>
      <w:r w:rsidR="008374DE">
        <w:rPr>
          <w:rFonts w:ascii="Times New Roman" w:hAnsi="Times New Roman" w:cs="Times New Roman"/>
        </w:rPr>
        <w:t xml:space="preserve"> </w:t>
      </w:r>
      <w:r w:rsidRPr="00AD1956">
        <w:rPr>
          <w:rFonts w:ascii="Times New Roman" w:hAnsi="Times New Roman" w:cs="Times New Roman"/>
        </w:rPr>
        <w:t>outlined by the NABC.</w:t>
      </w:r>
    </w:p>
    <w:p w14:paraId="33AC1A20" w14:textId="253723D4" w:rsidR="00AD1956" w:rsidRPr="00AD1956" w:rsidRDefault="00AD1956" w:rsidP="00331F4F">
      <w:pPr>
        <w:pStyle w:val="ListParagraph"/>
        <w:numPr>
          <w:ilvl w:val="2"/>
          <w:numId w:val="6"/>
        </w:numPr>
        <w:rPr>
          <w:rFonts w:ascii="Times New Roman" w:hAnsi="Times New Roman" w:cs="Times New Roman"/>
        </w:rPr>
      </w:pPr>
      <w:r w:rsidRPr="00AD1956">
        <w:rPr>
          <w:rFonts w:ascii="Times New Roman" w:hAnsi="Times New Roman" w:cs="Times New Roman"/>
        </w:rPr>
        <w:t>For the National Cup Quarter Finals, the following games shall be drawn by the NABC</w:t>
      </w:r>
      <w:r w:rsidR="00BA558E" w:rsidRPr="004B62DE">
        <w:rPr>
          <w:rFonts w:ascii="Times New Roman" w:hAnsi="Times New Roman" w:cs="Times New Roman"/>
        </w:rPr>
        <w:t xml:space="preserve"> </w:t>
      </w:r>
      <w:r w:rsidRPr="00AD1956">
        <w:rPr>
          <w:rFonts w:ascii="Times New Roman" w:hAnsi="Times New Roman" w:cs="Times New Roman"/>
        </w:rPr>
        <w:t>as follows</w:t>
      </w:r>
      <w:r w:rsidR="00D4326A" w:rsidRPr="004B62DE">
        <w:rPr>
          <w:rFonts w:ascii="Times New Roman" w:hAnsi="Times New Roman" w:cs="Times New Roman"/>
        </w:rPr>
        <w:t>:</w:t>
      </w:r>
    </w:p>
    <w:p w14:paraId="16E7BB70" w14:textId="77777777" w:rsidR="00AD1956" w:rsidRPr="00AD1956" w:rsidRDefault="00AD1956" w:rsidP="005F768E">
      <w:pPr>
        <w:pStyle w:val="ListParagraph"/>
        <w:ind w:left="1944" w:firstLine="216"/>
        <w:rPr>
          <w:rFonts w:ascii="Times New Roman" w:hAnsi="Times New Roman" w:cs="Times New Roman"/>
        </w:rPr>
      </w:pPr>
      <w:r w:rsidRPr="00AD1956">
        <w:rPr>
          <w:rFonts w:ascii="Times New Roman" w:hAnsi="Times New Roman" w:cs="Times New Roman"/>
        </w:rPr>
        <w:t>Game 1. 1st in Pool 1 Venue 1 (H) vs. 2nd Pool 3 in Venue 3</w:t>
      </w:r>
    </w:p>
    <w:p w14:paraId="530E82D7" w14:textId="77777777" w:rsidR="00AD1956" w:rsidRPr="00AD1956" w:rsidRDefault="00AD1956" w:rsidP="005F768E">
      <w:pPr>
        <w:pStyle w:val="ListParagraph"/>
        <w:ind w:left="1728" w:firstLine="432"/>
        <w:rPr>
          <w:rFonts w:ascii="Times New Roman" w:hAnsi="Times New Roman" w:cs="Times New Roman"/>
        </w:rPr>
      </w:pPr>
      <w:r w:rsidRPr="00AD1956">
        <w:rPr>
          <w:rFonts w:ascii="Times New Roman" w:hAnsi="Times New Roman" w:cs="Times New Roman"/>
        </w:rPr>
        <w:t>Game 2. 1st in Pool 2 Venue 2 (H) vs. 2nd Pool 2 in Venue 4</w:t>
      </w:r>
    </w:p>
    <w:p w14:paraId="6EBE530F" w14:textId="77777777" w:rsidR="00AD1956" w:rsidRPr="00AD1956" w:rsidRDefault="00AD1956" w:rsidP="00A57E2E">
      <w:pPr>
        <w:pStyle w:val="ListParagraph"/>
        <w:ind w:left="1512" w:firstLine="648"/>
        <w:rPr>
          <w:rFonts w:ascii="Times New Roman" w:hAnsi="Times New Roman" w:cs="Times New Roman"/>
        </w:rPr>
      </w:pPr>
      <w:r w:rsidRPr="00AD1956">
        <w:rPr>
          <w:rFonts w:ascii="Times New Roman" w:hAnsi="Times New Roman" w:cs="Times New Roman"/>
        </w:rPr>
        <w:t>Game 3. 1st in Pool 3 Venue 3 (H) vs. 2nd Pool 1 in Venue 1</w:t>
      </w:r>
    </w:p>
    <w:p w14:paraId="1685684E" w14:textId="77777777" w:rsidR="00AD1956" w:rsidRPr="00AD1956" w:rsidRDefault="00AD1956" w:rsidP="00A57E2E">
      <w:pPr>
        <w:pStyle w:val="ListParagraph"/>
        <w:ind w:left="1944" w:firstLine="216"/>
        <w:rPr>
          <w:rFonts w:ascii="Times New Roman" w:hAnsi="Times New Roman" w:cs="Times New Roman"/>
        </w:rPr>
      </w:pPr>
      <w:r w:rsidRPr="00AD1956">
        <w:rPr>
          <w:rFonts w:ascii="Times New Roman" w:hAnsi="Times New Roman" w:cs="Times New Roman"/>
        </w:rPr>
        <w:t>Game 4. 1st in Pool 4 Venue 4 (H) vs. 2nd Pool 4 in Venue 2</w:t>
      </w:r>
    </w:p>
    <w:p w14:paraId="1A2B38EC" w14:textId="37E9B443" w:rsidR="00AD1956" w:rsidRPr="00AD1956" w:rsidRDefault="00347A78" w:rsidP="005F768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w:t>
      </w:r>
      <w:r w:rsidRPr="004B62DE">
        <w:rPr>
          <w:rFonts w:ascii="Times New Roman" w:hAnsi="Times New Roman" w:cs="Times New Roman"/>
        </w:rPr>
        <w:t>U18 Cup Quarter Finals</w:t>
      </w:r>
      <w:r w:rsidRPr="00AD1956">
        <w:rPr>
          <w:rFonts w:ascii="Times New Roman" w:hAnsi="Times New Roman" w:cs="Times New Roman"/>
        </w:rPr>
        <w:t xml:space="preserve"> games are to be organised so that they are played on/by the</w:t>
      </w:r>
      <w:r w:rsidRPr="004B62DE">
        <w:rPr>
          <w:rFonts w:ascii="Times New Roman" w:hAnsi="Times New Roman" w:cs="Times New Roman"/>
        </w:rPr>
        <w:t xml:space="preserve"> </w:t>
      </w:r>
      <w:r w:rsidRPr="00AD1956">
        <w:rPr>
          <w:rFonts w:ascii="Times New Roman" w:hAnsi="Times New Roman" w:cs="Times New Roman"/>
        </w:rPr>
        <w:t>designated date. The home team must offer Two (2) alternate dates to their opponent. If</w:t>
      </w:r>
      <w:r w:rsidRPr="004B62DE">
        <w:rPr>
          <w:rFonts w:ascii="Times New Roman" w:hAnsi="Times New Roman" w:cs="Times New Roman"/>
        </w:rPr>
        <w:t xml:space="preserve"> </w:t>
      </w:r>
      <w:r w:rsidRPr="00AD1956">
        <w:rPr>
          <w:rFonts w:ascii="Times New Roman" w:hAnsi="Times New Roman" w:cs="Times New Roman"/>
        </w:rPr>
        <w:t xml:space="preserve">both teams agree to play a game between Monday to </w:t>
      </w:r>
      <w:r w:rsidRPr="004B62DE">
        <w:rPr>
          <w:rFonts w:ascii="Times New Roman" w:hAnsi="Times New Roman" w:cs="Times New Roman"/>
        </w:rPr>
        <w:t>Friday,</w:t>
      </w:r>
      <w:r w:rsidRPr="00AD1956">
        <w:rPr>
          <w:rFonts w:ascii="Times New Roman" w:hAnsi="Times New Roman" w:cs="Times New Roman"/>
        </w:rPr>
        <w:t xml:space="preserve"> the </w:t>
      </w:r>
      <w:r w:rsidRPr="004B62DE">
        <w:rPr>
          <w:rFonts w:ascii="Times New Roman" w:hAnsi="Times New Roman" w:cs="Times New Roman"/>
        </w:rPr>
        <w:t xml:space="preserve">tip off time </w:t>
      </w:r>
      <w:r w:rsidRPr="00AD1956">
        <w:rPr>
          <w:rFonts w:ascii="Times New Roman" w:hAnsi="Times New Roman" w:cs="Times New Roman"/>
        </w:rPr>
        <w:t>of the game</w:t>
      </w:r>
      <w:r w:rsidRPr="004B62DE">
        <w:rPr>
          <w:rFonts w:ascii="Times New Roman" w:hAnsi="Times New Roman" w:cs="Times New Roman"/>
        </w:rPr>
        <w:t xml:space="preserve"> </w:t>
      </w:r>
      <w:r w:rsidRPr="00AD1956">
        <w:rPr>
          <w:rFonts w:ascii="Times New Roman" w:hAnsi="Times New Roman" w:cs="Times New Roman"/>
        </w:rPr>
        <w:t>should be scheduled be</w:t>
      </w:r>
      <w:r w:rsidRPr="004B62DE">
        <w:rPr>
          <w:rFonts w:ascii="Times New Roman" w:hAnsi="Times New Roman" w:cs="Times New Roman"/>
        </w:rPr>
        <w:t>tween</w:t>
      </w:r>
      <w:r w:rsidRPr="00AD1956">
        <w:rPr>
          <w:rFonts w:ascii="Times New Roman" w:hAnsi="Times New Roman" w:cs="Times New Roman"/>
        </w:rPr>
        <w:t xml:space="preserve"> 7pm </w:t>
      </w:r>
      <w:r w:rsidRPr="004B62DE">
        <w:rPr>
          <w:rFonts w:ascii="Times New Roman" w:hAnsi="Times New Roman" w:cs="Times New Roman"/>
        </w:rPr>
        <w:t xml:space="preserve">and </w:t>
      </w:r>
      <w:r w:rsidRPr="00AD1956">
        <w:rPr>
          <w:rFonts w:ascii="Times New Roman" w:hAnsi="Times New Roman" w:cs="Times New Roman"/>
        </w:rPr>
        <w:t>8.30pm. Saturday games</w:t>
      </w:r>
      <w:r w:rsidRPr="004B62DE">
        <w:rPr>
          <w:rFonts w:ascii="Times New Roman" w:hAnsi="Times New Roman" w:cs="Times New Roman"/>
        </w:rPr>
        <w:t xml:space="preserve"> tip off times</w:t>
      </w:r>
      <w:r w:rsidRPr="00AD1956">
        <w:rPr>
          <w:rFonts w:ascii="Times New Roman" w:hAnsi="Times New Roman" w:cs="Times New Roman"/>
        </w:rPr>
        <w:t xml:space="preserve"> may be</w:t>
      </w:r>
      <w:r w:rsidRPr="004B62DE">
        <w:rPr>
          <w:rFonts w:ascii="Times New Roman" w:hAnsi="Times New Roman" w:cs="Times New Roman"/>
        </w:rPr>
        <w:t xml:space="preserve"> </w:t>
      </w:r>
      <w:r w:rsidRPr="00AD1956">
        <w:rPr>
          <w:rFonts w:ascii="Times New Roman" w:hAnsi="Times New Roman" w:cs="Times New Roman"/>
        </w:rPr>
        <w:t xml:space="preserve">scheduled between </w:t>
      </w:r>
      <w:r w:rsidRPr="004B62DE">
        <w:rPr>
          <w:rFonts w:ascii="Times New Roman" w:hAnsi="Times New Roman" w:cs="Times New Roman"/>
        </w:rPr>
        <w:t>1</w:t>
      </w:r>
      <w:r w:rsidRPr="00AD1956">
        <w:rPr>
          <w:rFonts w:ascii="Times New Roman" w:hAnsi="Times New Roman" w:cs="Times New Roman"/>
        </w:rPr>
        <w:t xml:space="preserve">pm and 7.30pm, Sunday games </w:t>
      </w:r>
      <w:r w:rsidRPr="004B62DE">
        <w:rPr>
          <w:rFonts w:ascii="Times New Roman" w:hAnsi="Times New Roman" w:cs="Times New Roman"/>
        </w:rPr>
        <w:t xml:space="preserve">tip off times may be scheduled between 1pm and </w:t>
      </w:r>
      <w:r w:rsidRPr="00AD1956">
        <w:rPr>
          <w:rFonts w:ascii="Times New Roman" w:hAnsi="Times New Roman" w:cs="Times New Roman"/>
        </w:rPr>
        <w:t>3.30pm.</w:t>
      </w:r>
      <w:r w:rsidRPr="004B62DE">
        <w:rPr>
          <w:rFonts w:ascii="Times New Roman" w:hAnsi="Times New Roman" w:cs="Times New Roman"/>
        </w:rPr>
        <w:t xml:space="preserve"> Bank Holidays should be treated as Sundays for fixture purposes</w:t>
      </w:r>
      <w:r w:rsidR="00EE052E" w:rsidRPr="004B62DE">
        <w:rPr>
          <w:rFonts w:ascii="Times New Roman" w:hAnsi="Times New Roman" w:cs="Times New Roman"/>
        </w:rPr>
        <w:t>.</w:t>
      </w:r>
    </w:p>
    <w:p w14:paraId="5E7CBE91" w14:textId="03B07AE9" w:rsidR="00AD1956" w:rsidRPr="004B62DE" w:rsidRDefault="00AD1956" w:rsidP="005F768E">
      <w:pPr>
        <w:pStyle w:val="ListParagraph"/>
        <w:numPr>
          <w:ilvl w:val="2"/>
          <w:numId w:val="6"/>
        </w:numPr>
        <w:rPr>
          <w:rFonts w:ascii="Times New Roman" w:hAnsi="Times New Roman" w:cs="Times New Roman"/>
        </w:rPr>
      </w:pPr>
      <w:r w:rsidRPr="00AD1956">
        <w:rPr>
          <w:rFonts w:ascii="Times New Roman" w:hAnsi="Times New Roman" w:cs="Times New Roman"/>
        </w:rPr>
        <w:t>Games must be played anytime from notification of the game but prior to the given</w:t>
      </w:r>
      <w:r w:rsidR="0063436C">
        <w:rPr>
          <w:rFonts w:ascii="Times New Roman" w:hAnsi="Times New Roman" w:cs="Times New Roman"/>
        </w:rPr>
        <w:t xml:space="preserve"> </w:t>
      </w:r>
      <w:r w:rsidRPr="00AD1956">
        <w:rPr>
          <w:rFonts w:ascii="Times New Roman" w:hAnsi="Times New Roman" w:cs="Times New Roman"/>
        </w:rPr>
        <w:t>play-by date.</w:t>
      </w:r>
    </w:p>
    <w:p w14:paraId="11C45CCF" w14:textId="750404F5" w:rsidR="00D4326A" w:rsidRPr="00AD1956" w:rsidRDefault="00D4326A" w:rsidP="005F768E">
      <w:pPr>
        <w:pStyle w:val="ListParagraph"/>
        <w:numPr>
          <w:ilvl w:val="2"/>
          <w:numId w:val="6"/>
        </w:numPr>
        <w:rPr>
          <w:rFonts w:ascii="Times New Roman" w:hAnsi="Times New Roman" w:cs="Times New Roman"/>
        </w:rPr>
      </w:pPr>
      <w:r w:rsidRPr="004B62DE">
        <w:rPr>
          <w:rFonts w:ascii="Times New Roman" w:hAnsi="Times New Roman" w:cs="Times New Roman"/>
        </w:rPr>
        <w:t xml:space="preserve">All Quarter Final games </w:t>
      </w:r>
      <w:r w:rsidRPr="00AD1956">
        <w:rPr>
          <w:rFonts w:ascii="Times New Roman" w:hAnsi="Times New Roman" w:cs="Times New Roman"/>
        </w:rPr>
        <w:t xml:space="preserve">will be </w:t>
      </w:r>
      <w:r w:rsidRPr="004B62DE">
        <w:rPr>
          <w:rFonts w:ascii="Times New Roman" w:hAnsi="Times New Roman" w:cs="Times New Roman"/>
        </w:rPr>
        <w:t>10</w:t>
      </w:r>
      <w:r w:rsidRPr="00AD1956">
        <w:rPr>
          <w:rFonts w:ascii="Times New Roman" w:hAnsi="Times New Roman" w:cs="Times New Roman"/>
        </w:rPr>
        <w:t xml:space="preserve"> minutes per quarter</w:t>
      </w:r>
      <w:r w:rsidR="00C56232" w:rsidRPr="005F768E">
        <w:rPr>
          <w:rFonts w:ascii="Times New Roman" w:hAnsi="Times New Roman" w:cs="Times New Roman"/>
        </w:rPr>
        <w:t xml:space="preserve"> </w:t>
      </w:r>
      <w:r w:rsidR="00C56232" w:rsidRPr="00C56232">
        <w:rPr>
          <w:rFonts w:ascii="Times New Roman" w:hAnsi="Times New Roman" w:cs="Times New Roman"/>
        </w:rPr>
        <w:t>with extra time periods of five (5) minutes</w:t>
      </w:r>
      <w:r w:rsidRPr="004B62DE">
        <w:rPr>
          <w:rFonts w:ascii="Times New Roman" w:hAnsi="Times New Roman" w:cs="Times New Roman"/>
        </w:rPr>
        <w:t>.</w:t>
      </w:r>
    </w:p>
    <w:p w14:paraId="273E07F7" w14:textId="77777777" w:rsidR="00D4326A" w:rsidRDefault="00D4326A" w:rsidP="004B62DE">
      <w:pPr>
        <w:rPr>
          <w:rFonts w:ascii="Times New Roman" w:hAnsi="Times New Roman" w:cs="Times New Roman"/>
        </w:rPr>
      </w:pPr>
    </w:p>
    <w:p w14:paraId="2AAC9779" w14:textId="77777777" w:rsidR="00C56232" w:rsidRDefault="00C56232" w:rsidP="004B62DE">
      <w:pPr>
        <w:rPr>
          <w:rFonts w:ascii="Times New Roman" w:hAnsi="Times New Roman" w:cs="Times New Roman"/>
        </w:rPr>
      </w:pPr>
    </w:p>
    <w:p w14:paraId="2988302D" w14:textId="77777777" w:rsidR="005F768E" w:rsidRDefault="005F768E" w:rsidP="004B62DE">
      <w:pPr>
        <w:rPr>
          <w:rFonts w:ascii="Times New Roman" w:hAnsi="Times New Roman" w:cs="Times New Roman"/>
        </w:rPr>
      </w:pPr>
    </w:p>
    <w:p w14:paraId="4F2601DF" w14:textId="77777777" w:rsidR="005F768E" w:rsidRPr="00AD1956" w:rsidRDefault="005F768E" w:rsidP="004B62DE">
      <w:pPr>
        <w:rPr>
          <w:rFonts w:ascii="Times New Roman" w:hAnsi="Times New Roman" w:cs="Times New Roman"/>
        </w:rPr>
      </w:pPr>
    </w:p>
    <w:p w14:paraId="72A7A7ED" w14:textId="6AF70D08" w:rsidR="00AD1956" w:rsidRPr="00AD1956" w:rsidRDefault="00AD1956" w:rsidP="005F768E">
      <w:pPr>
        <w:pStyle w:val="Heading2"/>
      </w:pPr>
      <w:bookmarkStart w:id="18" w:name="_Toc207748751"/>
      <w:r w:rsidRPr="00AD1956">
        <w:t>SEMI FINALS</w:t>
      </w:r>
      <w:bookmarkEnd w:id="18"/>
    </w:p>
    <w:p w14:paraId="1003BD21" w14:textId="77777777" w:rsidR="00C56232" w:rsidRDefault="00AD1956" w:rsidP="005F768E">
      <w:pPr>
        <w:pStyle w:val="ListParagraph"/>
        <w:numPr>
          <w:ilvl w:val="2"/>
          <w:numId w:val="6"/>
        </w:numPr>
        <w:rPr>
          <w:rFonts w:ascii="Times New Roman" w:hAnsi="Times New Roman" w:cs="Times New Roman"/>
        </w:rPr>
      </w:pPr>
      <w:r w:rsidRPr="00AD1956">
        <w:rPr>
          <w:rFonts w:ascii="Times New Roman" w:hAnsi="Times New Roman" w:cs="Times New Roman"/>
        </w:rPr>
        <w:t>The National Cup Semi-Final games will be played on the designated January Semi-Final’s weekend at a venue to be confirmed as follows:</w:t>
      </w:r>
      <w:r w:rsidR="00C56232">
        <w:rPr>
          <w:rFonts w:ascii="Times New Roman" w:hAnsi="Times New Roman" w:cs="Times New Roman"/>
        </w:rPr>
        <w:t xml:space="preserve"> </w:t>
      </w:r>
    </w:p>
    <w:p w14:paraId="5D555458" w14:textId="645AF206" w:rsidR="00AD1956" w:rsidRPr="00AD1956" w:rsidRDefault="00AD1956" w:rsidP="00A57E2E">
      <w:pPr>
        <w:pStyle w:val="ListParagraph"/>
        <w:ind w:left="1944" w:firstLine="216"/>
        <w:rPr>
          <w:rFonts w:ascii="Times New Roman" w:hAnsi="Times New Roman" w:cs="Times New Roman"/>
        </w:rPr>
      </w:pPr>
      <w:r w:rsidRPr="00AD1956">
        <w:rPr>
          <w:rFonts w:ascii="Times New Roman" w:hAnsi="Times New Roman" w:cs="Times New Roman"/>
        </w:rPr>
        <w:t>A. Winner Game 1(H) vs. Winner Game 2, Venue TBC</w:t>
      </w:r>
    </w:p>
    <w:p w14:paraId="2D919168" w14:textId="77777777" w:rsidR="00AD1956" w:rsidRPr="004B62DE" w:rsidRDefault="00AD1956" w:rsidP="00A57E2E">
      <w:pPr>
        <w:pStyle w:val="ListParagraph"/>
        <w:ind w:left="1728" w:firstLine="432"/>
        <w:rPr>
          <w:rFonts w:ascii="Times New Roman" w:hAnsi="Times New Roman" w:cs="Times New Roman"/>
        </w:rPr>
      </w:pPr>
      <w:r w:rsidRPr="00AD1956">
        <w:rPr>
          <w:rFonts w:ascii="Times New Roman" w:hAnsi="Times New Roman" w:cs="Times New Roman"/>
        </w:rPr>
        <w:t>B. Winner Game 3(H) vs. Winner Game 4, Venue TBC</w:t>
      </w:r>
    </w:p>
    <w:p w14:paraId="333627B0" w14:textId="5FD20135" w:rsidR="00D4326A" w:rsidRPr="00AD1956" w:rsidRDefault="00D4326A" w:rsidP="005F768E">
      <w:pPr>
        <w:pStyle w:val="ListParagraph"/>
        <w:numPr>
          <w:ilvl w:val="2"/>
          <w:numId w:val="6"/>
        </w:numPr>
        <w:rPr>
          <w:rFonts w:ascii="Times New Roman" w:hAnsi="Times New Roman" w:cs="Times New Roman"/>
        </w:rPr>
      </w:pPr>
      <w:r w:rsidRPr="004B62DE">
        <w:rPr>
          <w:rFonts w:ascii="Times New Roman" w:hAnsi="Times New Roman" w:cs="Times New Roman"/>
        </w:rPr>
        <w:t xml:space="preserve">All Semi Final games </w:t>
      </w:r>
      <w:r w:rsidRPr="00AD1956">
        <w:rPr>
          <w:rFonts w:ascii="Times New Roman" w:hAnsi="Times New Roman" w:cs="Times New Roman"/>
        </w:rPr>
        <w:t xml:space="preserve">will be </w:t>
      </w:r>
      <w:r w:rsidRPr="004B62DE">
        <w:rPr>
          <w:rFonts w:ascii="Times New Roman" w:hAnsi="Times New Roman" w:cs="Times New Roman"/>
        </w:rPr>
        <w:t>10</w:t>
      </w:r>
      <w:r w:rsidRPr="00AD1956">
        <w:rPr>
          <w:rFonts w:ascii="Times New Roman" w:hAnsi="Times New Roman" w:cs="Times New Roman"/>
        </w:rPr>
        <w:t xml:space="preserve"> minutes per quarter</w:t>
      </w:r>
      <w:r w:rsidRPr="004B62DE">
        <w:rPr>
          <w:rFonts w:ascii="Times New Roman" w:hAnsi="Times New Roman" w:cs="Times New Roman"/>
        </w:rPr>
        <w:t xml:space="preserve"> with extra time periods of five</w:t>
      </w:r>
      <w:r w:rsidRPr="00AD1956">
        <w:rPr>
          <w:rFonts w:ascii="Times New Roman" w:hAnsi="Times New Roman" w:cs="Times New Roman"/>
        </w:rPr>
        <w:t xml:space="preserve"> (</w:t>
      </w:r>
      <w:r w:rsidRPr="004B62DE">
        <w:rPr>
          <w:rFonts w:ascii="Times New Roman" w:hAnsi="Times New Roman" w:cs="Times New Roman"/>
        </w:rPr>
        <w:t>5</w:t>
      </w:r>
      <w:r w:rsidRPr="00AD1956">
        <w:rPr>
          <w:rFonts w:ascii="Times New Roman" w:hAnsi="Times New Roman" w:cs="Times New Roman"/>
        </w:rPr>
        <w:t>) minutes</w:t>
      </w:r>
      <w:r w:rsidRPr="004B62DE">
        <w:rPr>
          <w:rFonts w:ascii="Times New Roman" w:hAnsi="Times New Roman" w:cs="Times New Roman"/>
        </w:rPr>
        <w:t>.</w:t>
      </w:r>
    </w:p>
    <w:p w14:paraId="62BB6B34" w14:textId="77777777" w:rsidR="00D4326A" w:rsidRPr="00AD1956" w:rsidRDefault="00D4326A" w:rsidP="004B62DE">
      <w:pPr>
        <w:rPr>
          <w:rFonts w:ascii="Times New Roman" w:hAnsi="Times New Roman" w:cs="Times New Roman"/>
        </w:rPr>
      </w:pPr>
    </w:p>
    <w:p w14:paraId="448409AA" w14:textId="24ACC9C6" w:rsidR="00AD1956" w:rsidRPr="00AD1956" w:rsidRDefault="00AD1956" w:rsidP="00A57E2E">
      <w:pPr>
        <w:pStyle w:val="Heading2"/>
      </w:pPr>
      <w:bookmarkStart w:id="19" w:name="_Toc207748752"/>
      <w:r w:rsidRPr="00AD1956">
        <w:t>FINAL</w:t>
      </w:r>
      <w:bookmarkEnd w:id="19"/>
    </w:p>
    <w:p w14:paraId="24BAC261" w14:textId="0A1ED45C" w:rsidR="00AD1956" w:rsidRPr="004B62DE"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final of the U18 </w:t>
      </w:r>
      <w:r w:rsidR="00F415C2">
        <w:rPr>
          <w:rFonts w:ascii="Times New Roman" w:hAnsi="Times New Roman" w:cs="Times New Roman"/>
        </w:rPr>
        <w:t>C</w:t>
      </w:r>
      <w:r w:rsidRPr="00AD1956">
        <w:rPr>
          <w:rFonts w:ascii="Times New Roman" w:hAnsi="Times New Roman" w:cs="Times New Roman"/>
        </w:rPr>
        <w:t>up will be played at the National Basketball Arena</w:t>
      </w:r>
      <w:r w:rsidR="00AF08AA">
        <w:rPr>
          <w:rFonts w:ascii="Times New Roman" w:hAnsi="Times New Roman" w:cs="Times New Roman"/>
        </w:rPr>
        <w:t xml:space="preserve"> </w:t>
      </w:r>
      <w:r w:rsidRPr="00AD1956">
        <w:rPr>
          <w:rFonts w:ascii="Times New Roman" w:hAnsi="Times New Roman" w:cs="Times New Roman"/>
        </w:rPr>
        <w:t>on the designated Cup Final’s Weekend.</w:t>
      </w:r>
    </w:p>
    <w:p w14:paraId="74A77ACD" w14:textId="3A7BF4B1" w:rsidR="00D4326A" w:rsidRPr="00AD1956" w:rsidRDefault="00D4326A" w:rsidP="00A57E2E">
      <w:pPr>
        <w:pStyle w:val="ListParagraph"/>
        <w:numPr>
          <w:ilvl w:val="2"/>
          <w:numId w:val="6"/>
        </w:numPr>
        <w:rPr>
          <w:rFonts w:ascii="Times New Roman" w:hAnsi="Times New Roman" w:cs="Times New Roman"/>
        </w:rPr>
      </w:pPr>
      <w:r w:rsidRPr="004B62DE">
        <w:rPr>
          <w:rFonts w:ascii="Times New Roman" w:hAnsi="Times New Roman" w:cs="Times New Roman"/>
        </w:rPr>
        <w:t xml:space="preserve">All Final games </w:t>
      </w:r>
      <w:r w:rsidRPr="00AD1956">
        <w:rPr>
          <w:rFonts w:ascii="Times New Roman" w:hAnsi="Times New Roman" w:cs="Times New Roman"/>
        </w:rPr>
        <w:t xml:space="preserve">will be </w:t>
      </w:r>
      <w:r w:rsidRPr="004B62DE">
        <w:rPr>
          <w:rFonts w:ascii="Times New Roman" w:hAnsi="Times New Roman" w:cs="Times New Roman"/>
        </w:rPr>
        <w:t>10</w:t>
      </w:r>
      <w:r w:rsidRPr="00AD1956">
        <w:rPr>
          <w:rFonts w:ascii="Times New Roman" w:hAnsi="Times New Roman" w:cs="Times New Roman"/>
        </w:rPr>
        <w:t xml:space="preserve"> minutes per quarter</w:t>
      </w:r>
      <w:r w:rsidRPr="004B62DE">
        <w:rPr>
          <w:rFonts w:ascii="Times New Roman" w:hAnsi="Times New Roman" w:cs="Times New Roman"/>
        </w:rPr>
        <w:t xml:space="preserve"> with extra time periods of five</w:t>
      </w:r>
      <w:r w:rsidRPr="00AD1956">
        <w:rPr>
          <w:rFonts w:ascii="Times New Roman" w:hAnsi="Times New Roman" w:cs="Times New Roman"/>
        </w:rPr>
        <w:t xml:space="preserve"> (</w:t>
      </w:r>
      <w:r w:rsidRPr="004B62DE">
        <w:rPr>
          <w:rFonts w:ascii="Times New Roman" w:hAnsi="Times New Roman" w:cs="Times New Roman"/>
        </w:rPr>
        <w:t>5</w:t>
      </w:r>
      <w:r w:rsidRPr="00AD1956">
        <w:rPr>
          <w:rFonts w:ascii="Times New Roman" w:hAnsi="Times New Roman" w:cs="Times New Roman"/>
        </w:rPr>
        <w:t>) minutes</w:t>
      </w:r>
      <w:r w:rsidRPr="004B62DE">
        <w:rPr>
          <w:rFonts w:ascii="Times New Roman" w:hAnsi="Times New Roman" w:cs="Times New Roman"/>
        </w:rPr>
        <w:t>.</w:t>
      </w:r>
    </w:p>
    <w:p w14:paraId="383C1968" w14:textId="77777777" w:rsidR="00D4326A" w:rsidRPr="00AD1956" w:rsidRDefault="00D4326A" w:rsidP="004B62DE">
      <w:pPr>
        <w:rPr>
          <w:rFonts w:ascii="Times New Roman" w:hAnsi="Times New Roman" w:cs="Times New Roman"/>
        </w:rPr>
      </w:pPr>
    </w:p>
    <w:p w14:paraId="2BBFBF68" w14:textId="43E78A2D" w:rsidR="00AD1956" w:rsidRPr="00AD1956" w:rsidRDefault="00AD1956" w:rsidP="00A57E2E">
      <w:pPr>
        <w:pStyle w:val="Heading2"/>
      </w:pPr>
      <w:bookmarkStart w:id="20" w:name="_Toc207748753"/>
      <w:r w:rsidRPr="00AD1956">
        <w:t>HOSTING/VENUES</w:t>
      </w:r>
      <w:bookmarkEnd w:id="20"/>
    </w:p>
    <w:p w14:paraId="34E478F8" w14:textId="0D4FBB18" w:rsidR="00AD1956" w:rsidRPr="00AD1956" w:rsidRDefault="00D4326A" w:rsidP="00A57E2E">
      <w:pPr>
        <w:pStyle w:val="ListParagraph"/>
        <w:numPr>
          <w:ilvl w:val="2"/>
          <w:numId w:val="6"/>
        </w:numPr>
        <w:rPr>
          <w:rFonts w:ascii="Times New Roman" w:hAnsi="Times New Roman" w:cs="Times New Roman"/>
        </w:rPr>
      </w:pPr>
      <w:r w:rsidRPr="004B62DE">
        <w:rPr>
          <w:rFonts w:ascii="Times New Roman" w:hAnsi="Times New Roman" w:cs="Times New Roman"/>
        </w:rPr>
        <w:t>T</w:t>
      </w:r>
      <w:r w:rsidR="00AD1956" w:rsidRPr="00AD1956">
        <w:rPr>
          <w:rFonts w:ascii="Times New Roman" w:hAnsi="Times New Roman" w:cs="Times New Roman"/>
        </w:rPr>
        <w:t>he NABC shall seek</w:t>
      </w:r>
      <w:r w:rsidRPr="004B62DE">
        <w:rPr>
          <w:rFonts w:ascii="Times New Roman" w:hAnsi="Times New Roman" w:cs="Times New Roman"/>
        </w:rPr>
        <w:t xml:space="preserve"> </w:t>
      </w:r>
      <w:r w:rsidR="00AD1956" w:rsidRPr="00AD1956">
        <w:rPr>
          <w:rFonts w:ascii="Times New Roman" w:hAnsi="Times New Roman" w:cs="Times New Roman"/>
        </w:rPr>
        <w:t>host clubs to run the pools section of the competition.</w:t>
      </w:r>
    </w:p>
    <w:p w14:paraId="24B0F288" w14:textId="328FC986"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Clubs that have entered the competition may be asked to apply to host a section of</w:t>
      </w:r>
      <w:r w:rsidR="00AF08AA">
        <w:rPr>
          <w:rFonts w:ascii="Times New Roman" w:hAnsi="Times New Roman" w:cs="Times New Roman"/>
        </w:rPr>
        <w:t xml:space="preserve"> </w:t>
      </w:r>
      <w:r w:rsidRPr="00AD1956">
        <w:rPr>
          <w:rFonts w:ascii="Times New Roman" w:hAnsi="Times New Roman" w:cs="Times New Roman"/>
        </w:rPr>
        <w:t>the competition.</w:t>
      </w:r>
    </w:p>
    <w:p w14:paraId="63A27DA5" w14:textId="3931181D"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The Organising Committee/Host club is responsible for ensuring that the venue meets</w:t>
      </w:r>
      <w:r w:rsidR="00AF08AA">
        <w:rPr>
          <w:rFonts w:ascii="Times New Roman" w:hAnsi="Times New Roman" w:cs="Times New Roman"/>
        </w:rPr>
        <w:t xml:space="preserve"> </w:t>
      </w:r>
      <w:r w:rsidR="00D4326A" w:rsidRPr="004B62DE">
        <w:rPr>
          <w:rFonts w:ascii="Times New Roman" w:hAnsi="Times New Roman" w:cs="Times New Roman"/>
        </w:rPr>
        <w:t>Basketball Ireland</w:t>
      </w:r>
      <w:r w:rsidRPr="00AD1956">
        <w:rPr>
          <w:rFonts w:ascii="Times New Roman" w:hAnsi="Times New Roman" w:cs="Times New Roman"/>
        </w:rPr>
        <w:t xml:space="preserve"> standards and may be inspected by a nominee of the NABC prior to the event.</w:t>
      </w:r>
    </w:p>
    <w:p w14:paraId="2B39115F" w14:textId="6C748228"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Adequate insurance cover as specified in Basketball Ireland Regulations must be in</w:t>
      </w:r>
      <w:r w:rsidR="00AF08AA">
        <w:rPr>
          <w:rFonts w:ascii="Times New Roman" w:hAnsi="Times New Roman" w:cs="Times New Roman"/>
        </w:rPr>
        <w:t xml:space="preserve"> </w:t>
      </w:r>
      <w:r w:rsidRPr="00AD1956">
        <w:rPr>
          <w:rFonts w:ascii="Times New Roman" w:hAnsi="Times New Roman" w:cs="Times New Roman"/>
        </w:rPr>
        <w:t>place for the Tournament Events and a copy of the Insurance Certificate of the Hosting Club</w:t>
      </w:r>
      <w:r w:rsidR="00AF08AA">
        <w:rPr>
          <w:rFonts w:ascii="Times New Roman" w:hAnsi="Times New Roman" w:cs="Times New Roman"/>
        </w:rPr>
        <w:t xml:space="preserve"> </w:t>
      </w:r>
      <w:r w:rsidRPr="00AD1956">
        <w:rPr>
          <w:rFonts w:ascii="Times New Roman" w:hAnsi="Times New Roman" w:cs="Times New Roman"/>
        </w:rPr>
        <w:t>must be lodged with the BI office. For all other games in the competition, adequate insurance</w:t>
      </w:r>
      <w:r w:rsidR="00AF08AA">
        <w:rPr>
          <w:rFonts w:ascii="Times New Roman" w:hAnsi="Times New Roman" w:cs="Times New Roman"/>
        </w:rPr>
        <w:t xml:space="preserve"> </w:t>
      </w:r>
      <w:r w:rsidRPr="00AD1956">
        <w:rPr>
          <w:rFonts w:ascii="Times New Roman" w:hAnsi="Times New Roman" w:cs="Times New Roman"/>
        </w:rPr>
        <w:t>cover as specified in Basketball Ireland regulations must be in place by competing clubs.</w:t>
      </w:r>
    </w:p>
    <w:p w14:paraId="6B5CDFDF" w14:textId="5BC592F4" w:rsidR="00F415C2" w:rsidRDefault="00F415C2">
      <w:pPr>
        <w:rPr>
          <w:rFonts w:ascii="Times New Roman" w:hAnsi="Times New Roman" w:cs="Times New Roman"/>
        </w:rPr>
      </w:pPr>
      <w:r>
        <w:rPr>
          <w:rFonts w:ascii="Times New Roman" w:hAnsi="Times New Roman" w:cs="Times New Roman"/>
        </w:rPr>
        <w:br w:type="page"/>
      </w:r>
    </w:p>
    <w:p w14:paraId="45A38A0F" w14:textId="77777777" w:rsidR="00AF08AA" w:rsidRDefault="00AF08AA" w:rsidP="004B62DE">
      <w:pPr>
        <w:rPr>
          <w:rFonts w:ascii="Times New Roman" w:hAnsi="Times New Roman" w:cs="Times New Roman"/>
        </w:rPr>
      </w:pPr>
    </w:p>
    <w:p w14:paraId="36774910" w14:textId="4C0A583A" w:rsidR="00AD1956" w:rsidRPr="00AD1956" w:rsidRDefault="00AD1956" w:rsidP="00A57E2E">
      <w:pPr>
        <w:pStyle w:val="Heading2"/>
      </w:pPr>
      <w:bookmarkStart w:id="21" w:name="_Toc207748754"/>
      <w:r w:rsidRPr="00AD1956">
        <w:t>TECHNICAL COMMITTEE</w:t>
      </w:r>
      <w:bookmarkEnd w:id="21"/>
    </w:p>
    <w:p w14:paraId="7C806464" w14:textId="4575BE40"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The host club shall be responsible for the appointment of a Technical Committee for</w:t>
      </w:r>
      <w:r w:rsidR="00AF08AA">
        <w:rPr>
          <w:rFonts w:ascii="Times New Roman" w:hAnsi="Times New Roman" w:cs="Times New Roman"/>
        </w:rPr>
        <w:t xml:space="preserve"> </w:t>
      </w:r>
      <w:r w:rsidRPr="00AD1956">
        <w:rPr>
          <w:rFonts w:ascii="Times New Roman" w:hAnsi="Times New Roman" w:cs="Times New Roman"/>
        </w:rPr>
        <w:t>the duration of the tournament which shall comprise of the following:</w:t>
      </w:r>
    </w:p>
    <w:p w14:paraId="64984F54" w14:textId="77777777" w:rsidR="00AD1956" w:rsidRPr="00AD1956" w:rsidRDefault="00AD1956" w:rsidP="00A57E2E">
      <w:pPr>
        <w:pStyle w:val="ListParagraph"/>
        <w:ind w:left="1944" w:firstLine="216"/>
        <w:rPr>
          <w:rFonts w:ascii="Times New Roman" w:hAnsi="Times New Roman" w:cs="Times New Roman"/>
        </w:rPr>
      </w:pPr>
      <w:r w:rsidRPr="00AD1956">
        <w:rPr>
          <w:rFonts w:ascii="Times New Roman" w:hAnsi="Times New Roman" w:cs="Times New Roman"/>
        </w:rPr>
        <w:t>a). Member/two members of the hosting club</w:t>
      </w:r>
    </w:p>
    <w:p w14:paraId="42284539" w14:textId="77777777" w:rsidR="00AD1956" w:rsidRPr="00AD1956" w:rsidRDefault="00AD1956" w:rsidP="00CD6857">
      <w:pPr>
        <w:pStyle w:val="ListParagraph"/>
        <w:ind w:left="2160"/>
        <w:rPr>
          <w:rFonts w:ascii="Times New Roman" w:hAnsi="Times New Roman" w:cs="Times New Roman"/>
        </w:rPr>
      </w:pPr>
      <w:r w:rsidRPr="00AD1956">
        <w:rPr>
          <w:rFonts w:ascii="Times New Roman" w:hAnsi="Times New Roman" w:cs="Times New Roman"/>
        </w:rPr>
        <w:t>b). A selected representative of the participating teams, not including the host team.</w:t>
      </w:r>
    </w:p>
    <w:p w14:paraId="45AA74E7" w14:textId="46499272" w:rsidR="00AD1956" w:rsidRPr="00AD1956" w:rsidRDefault="00AD1956" w:rsidP="00CD6857">
      <w:pPr>
        <w:pStyle w:val="ListParagraph"/>
        <w:ind w:left="2160"/>
        <w:rPr>
          <w:rFonts w:ascii="Times New Roman" w:hAnsi="Times New Roman" w:cs="Times New Roman"/>
        </w:rPr>
      </w:pPr>
      <w:r w:rsidRPr="00AD1956">
        <w:rPr>
          <w:rFonts w:ascii="Times New Roman" w:hAnsi="Times New Roman" w:cs="Times New Roman"/>
        </w:rPr>
        <w:t>c). A neutral nominee (e.g. the lead referee), who will chair the Technical Committee and</w:t>
      </w:r>
      <w:r w:rsidR="00AF08AA">
        <w:rPr>
          <w:rFonts w:ascii="Times New Roman" w:hAnsi="Times New Roman" w:cs="Times New Roman"/>
        </w:rPr>
        <w:t xml:space="preserve"> </w:t>
      </w:r>
      <w:r w:rsidRPr="00AD1956">
        <w:rPr>
          <w:rFonts w:ascii="Times New Roman" w:hAnsi="Times New Roman" w:cs="Times New Roman"/>
        </w:rPr>
        <w:t>act as Tournament commissioners, in the absence of the commissioner.</w:t>
      </w:r>
    </w:p>
    <w:p w14:paraId="1E2F0BC7" w14:textId="207F85E3"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The names of the Technical Committee must be available to all participating clubs. It is</w:t>
      </w:r>
      <w:r w:rsidR="00AF08AA">
        <w:rPr>
          <w:rFonts w:ascii="Times New Roman" w:hAnsi="Times New Roman" w:cs="Times New Roman"/>
        </w:rPr>
        <w:t xml:space="preserve"> </w:t>
      </w:r>
      <w:r w:rsidRPr="00AD1956">
        <w:rPr>
          <w:rFonts w:ascii="Times New Roman" w:hAnsi="Times New Roman" w:cs="Times New Roman"/>
        </w:rPr>
        <w:t>recommended the list be left at the scorer’s table.</w:t>
      </w:r>
    </w:p>
    <w:p w14:paraId="7162B1F2" w14:textId="4F3390C1" w:rsidR="00AD1956" w:rsidRPr="00AD1956" w:rsidRDefault="00AD1956" w:rsidP="00A57E2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Technical Committee will deal with all protests within a </w:t>
      </w:r>
      <w:r w:rsidR="00CD6857" w:rsidRPr="00AD1956">
        <w:rPr>
          <w:rFonts w:ascii="Times New Roman" w:hAnsi="Times New Roman" w:cs="Times New Roman"/>
        </w:rPr>
        <w:t>timescale</w:t>
      </w:r>
      <w:r w:rsidRPr="00AD1956">
        <w:rPr>
          <w:rFonts w:ascii="Times New Roman" w:hAnsi="Times New Roman" w:cs="Times New Roman"/>
        </w:rPr>
        <w:t xml:space="preserve"> that will allow</w:t>
      </w:r>
      <w:r w:rsidR="00AF08AA">
        <w:rPr>
          <w:rFonts w:ascii="Times New Roman" w:hAnsi="Times New Roman" w:cs="Times New Roman"/>
        </w:rPr>
        <w:t xml:space="preserve"> </w:t>
      </w:r>
      <w:r w:rsidRPr="00AD1956">
        <w:rPr>
          <w:rFonts w:ascii="Times New Roman" w:hAnsi="Times New Roman" w:cs="Times New Roman"/>
        </w:rPr>
        <w:t>for a decision to be made before the team in question will have to play its next game.</w:t>
      </w:r>
    </w:p>
    <w:p w14:paraId="551848BB" w14:textId="77777777" w:rsidR="00D4326A" w:rsidRPr="004B62DE" w:rsidRDefault="00D4326A" w:rsidP="004B62DE">
      <w:pPr>
        <w:rPr>
          <w:rFonts w:ascii="Times New Roman" w:hAnsi="Times New Roman" w:cs="Times New Roman"/>
        </w:rPr>
      </w:pPr>
    </w:p>
    <w:p w14:paraId="72517A1C" w14:textId="32784C0D" w:rsidR="00AD1956" w:rsidRPr="00AD1956" w:rsidRDefault="00AD1956" w:rsidP="00CD6857">
      <w:pPr>
        <w:pStyle w:val="Heading2"/>
      </w:pPr>
      <w:bookmarkStart w:id="22" w:name="_Toc207748755"/>
      <w:r w:rsidRPr="00AD1956">
        <w:t>REFEREES</w:t>
      </w:r>
      <w:bookmarkEnd w:id="22"/>
    </w:p>
    <w:p w14:paraId="6CF3A711" w14:textId="65DF58FA" w:rsidR="00AD1956" w:rsidRPr="00AD1956" w:rsidRDefault="00AD1956" w:rsidP="00CD6857">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00D4326A" w:rsidRPr="004B62DE">
        <w:rPr>
          <w:rFonts w:ascii="Times New Roman" w:hAnsi="Times New Roman" w:cs="Times New Roman"/>
        </w:rPr>
        <w:t>B</w:t>
      </w:r>
      <w:r w:rsidRPr="00AD1956">
        <w:rPr>
          <w:rFonts w:ascii="Times New Roman" w:hAnsi="Times New Roman" w:cs="Times New Roman"/>
        </w:rPr>
        <w:t>R</w:t>
      </w:r>
      <w:r w:rsidR="00D4326A" w:rsidRPr="004B62DE">
        <w:rPr>
          <w:rFonts w:ascii="Times New Roman" w:hAnsi="Times New Roman" w:cs="Times New Roman"/>
        </w:rPr>
        <w:t>A</w:t>
      </w:r>
      <w:r w:rsidRPr="00AD1956">
        <w:rPr>
          <w:rFonts w:ascii="Times New Roman" w:hAnsi="Times New Roman" w:cs="Times New Roman"/>
        </w:rPr>
        <w:t xml:space="preserve"> will appoint Referees to all</w:t>
      </w:r>
      <w:r w:rsidR="00D4326A" w:rsidRPr="004B62DE">
        <w:rPr>
          <w:rFonts w:ascii="Times New Roman" w:hAnsi="Times New Roman" w:cs="Times New Roman"/>
        </w:rPr>
        <w:t xml:space="preserve"> </w:t>
      </w:r>
      <w:r w:rsidRPr="00AD1956">
        <w:rPr>
          <w:rFonts w:ascii="Times New Roman" w:hAnsi="Times New Roman" w:cs="Times New Roman"/>
        </w:rPr>
        <w:t>Cup games in conjunction with the NABC.</w:t>
      </w:r>
    </w:p>
    <w:p w14:paraId="3193CFE9" w14:textId="20752745" w:rsidR="00AD1956" w:rsidRPr="00AD1956" w:rsidRDefault="008B406B" w:rsidP="00CD6857">
      <w:pPr>
        <w:pStyle w:val="ListParagraph"/>
        <w:numPr>
          <w:ilvl w:val="2"/>
          <w:numId w:val="6"/>
        </w:numPr>
        <w:rPr>
          <w:rFonts w:ascii="Times New Roman" w:hAnsi="Times New Roman" w:cs="Times New Roman"/>
        </w:rPr>
      </w:pPr>
      <w:r w:rsidRPr="00AD1956">
        <w:rPr>
          <w:rFonts w:ascii="Times New Roman" w:hAnsi="Times New Roman" w:cs="Times New Roman"/>
        </w:rPr>
        <w:t>Referee’s</w:t>
      </w:r>
      <w:r w:rsidR="00AD1956" w:rsidRPr="00AD1956">
        <w:rPr>
          <w:rFonts w:ascii="Times New Roman" w:hAnsi="Times New Roman" w:cs="Times New Roman"/>
        </w:rPr>
        <w:t xml:space="preserve"> </w:t>
      </w:r>
      <w:r w:rsidR="00DD14AD" w:rsidRPr="004B62DE">
        <w:rPr>
          <w:rFonts w:ascii="Times New Roman" w:hAnsi="Times New Roman" w:cs="Times New Roman"/>
        </w:rPr>
        <w:t xml:space="preserve">fees for the Qualifying Tournament </w:t>
      </w:r>
      <w:r w:rsidR="00AD1956" w:rsidRPr="00AD1956">
        <w:rPr>
          <w:rFonts w:ascii="Times New Roman" w:hAnsi="Times New Roman" w:cs="Times New Roman"/>
        </w:rPr>
        <w:t>will be paid centrally by Basketball Ireland and the Venue Officer of the</w:t>
      </w:r>
      <w:r w:rsidR="00DD14AD" w:rsidRPr="004B62DE">
        <w:rPr>
          <w:rFonts w:ascii="Times New Roman" w:hAnsi="Times New Roman" w:cs="Times New Roman"/>
        </w:rPr>
        <w:t xml:space="preserve"> </w:t>
      </w:r>
      <w:r w:rsidR="00AD1956" w:rsidRPr="00AD1956">
        <w:rPr>
          <w:rFonts w:ascii="Times New Roman" w:hAnsi="Times New Roman" w:cs="Times New Roman"/>
        </w:rPr>
        <w:t>Hosting Club will be responsible for collecting the Referee Claim forms, prior to each game</w:t>
      </w:r>
      <w:r w:rsidR="00DD14AD" w:rsidRPr="004B62DE">
        <w:rPr>
          <w:rFonts w:ascii="Times New Roman" w:hAnsi="Times New Roman" w:cs="Times New Roman"/>
        </w:rPr>
        <w:t xml:space="preserve"> </w:t>
      </w:r>
      <w:r w:rsidR="00AD1956" w:rsidRPr="00AD1956">
        <w:rPr>
          <w:rFonts w:ascii="Times New Roman" w:hAnsi="Times New Roman" w:cs="Times New Roman"/>
        </w:rPr>
        <w:t xml:space="preserve">and for ensuring that they are received by </w:t>
      </w:r>
      <w:r w:rsidR="00DD14AD" w:rsidRPr="004B62DE">
        <w:rPr>
          <w:rFonts w:ascii="Times New Roman" w:hAnsi="Times New Roman" w:cs="Times New Roman"/>
        </w:rPr>
        <w:t>BIHQ</w:t>
      </w:r>
      <w:r w:rsidR="00AD1956" w:rsidRPr="00AD1956">
        <w:rPr>
          <w:rFonts w:ascii="Times New Roman" w:hAnsi="Times New Roman" w:cs="Times New Roman"/>
        </w:rPr>
        <w:t xml:space="preserve"> within 5 working days of the end of the</w:t>
      </w:r>
      <w:r w:rsidR="00DD14AD" w:rsidRPr="004B62DE">
        <w:rPr>
          <w:rFonts w:ascii="Times New Roman" w:hAnsi="Times New Roman" w:cs="Times New Roman"/>
        </w:rPr>
        <w:t xml:space="preserve"> </w:t>
      </w:r>
      <w:r w:rsidR="00AD1956" w:rsidRPr="00AD1956">
        <w:rPr>
          <w:rFonts w:ascii="Times New Roman" w:hAnsi="Times New Roman" w:cs="Times New Roman"/>
        </w:rPr>
        <w:t>tournament pool games.</w:t>
      </w:r>
    </w:p>
    <w:p w14:paraId="0E9BDACA" w14:textId="143D8A40" w:rsidR="00AD1956" w:rsidRPr="00AD1956" w:rsidRDefault="008B406B" w:rsidP="00CD6857">
      <w:pPr>
        <w:pStyle w:val="ListParagraph"/>
        <w:numPr>
          <w:ilvl w:val="2"/>
          <w:numId w:val="6"/>
        </w:numPr>
        <w:rPr>
          <w:rFonts w:ascii="Times New Roman" w:hAnsi="Times New Roman" w:cs="Times New Roman"/>
        </w:rPr>
      </w:pPr>
      <w:r w:rsidRPr="00AD1956">
        <w:rPr>
          <w:rFonts w:ascii="Times New Roman" w:hAnsi="Times New Roman" w:cs="Times New Roman"/>
        </w:rPr>
        <w:t>Referee’s</w:t>
      </w:r>
      <w:r w:rsidR="00AD1956" w:rsidRPr="00AD1956">
        <w:rPr>
          <w:rFonts w:ascii="Times New Roman" w:hAnsi="Times New Roman" w:cs="Times New Roman"/>
        </w:rPr>
        <w:t xml:space="preserve"> </w:t>
      </w:r>
      <w:r>
        <w:rPr>
          <w:rFonts w:ascii="Times New Roman" w:hAnsi="Times New Roman" w:cs="Times New Roman"/>
        </w:rPr>
        <w:t>f</w:t>
      </w:r>
      <w:r w:rsidR="00AD1956" w:rsidRPr="00AD1956">
        <w:rPr>
          <w:rFonts w:ascii="Times New Roman" w:hAnsi="Times New Roman" w:cs="Times New Roman"/>
        </w:rPr>
        <w:t>ees for Quarter Final games will be paid by the host club.</w:t>
      </w:r>
    </w:p>
    <w:p w14:paraId="59F375C4" w14:textId="2DF43F1C" w:rsidR="00F415C2" w:rsidRDefault="00F415C2">
      <w:pPr>
        <w:rPr>
          <w:rFonts w:ascii="Times New Roman" w:hAnsi="Times New Roman" w:cs="Times New Roman"/>
        </w:rPr>
      </w:pPr>
      <w:r>
        <w:rPr>
          <w:rFonts w:ascii="Times New Roman" w:hAnsi="Times New Roman" w:cs="Times New Roman"/>
        </w:rPr>
        <w:br w:type="page"/>
      </w:r>
    </w:p>
    <w:p w14:paraId="11837833" w14:textId="72DD64FE" w:rsidR="00AD1956" w:rsidRPr="00AD1956" w:rsidRDefault="00AD1956" w:rsidP="00CD6857">
      <w:pPr>
        <w:pStyle w:val="Heading2"/>
      </w:pPr>
      <w:bookmarkStart w:id="23" w:name="_Toc207748756"/>
      <w:r w:rsidRPr="00AD1956">
        <w:lastRenderedPageBreak/>
        <w:t>PROTEST AND APPEALS</w:t>
      </w:r>
      <w:bookmarkEnd w:id="23"/>
    </w:p>
    <w:p w14:paraId="7BA70907" w14:textId="602A702D" w:rsidR="00AD1956" w:rsidRPr="00AD1956" w:rsidRDefault="00AD1956" w:rsidP="00D82D68">
      <w:pPr>
        <w:pStyle w:val="ListParagraph"/>
        <w:numPr>
          <w:ilvl w:val="2"/>
          <w:numId w:val="6"/>
        </w:numPr>
        <w:rPr>
          <w:rFonts w:ascii="Times New Roman" w:hAnsi="Times New Roman" w:cs="Times New Roman"/>
          <w:b/>
          <w:bCs/>
        </w:rPr>
      </w:pPr>
      <w:r w:rsidRPr="00AD1956">
        <w:rPr>
          <w:rFonts w:ascii="Times New Roman" w:hAnsi="Times New Roman" w:cs="Times New Roman"/>
          <w:b/>
          <w:bCs/>
        </w:rPr>
        <w:t>Protest and Appeal Procedure</w:t>
      </w:r>
      <w:r w:rsidR="00DD14AD" w:rsidRPr="00F415C2">
        <w:rPr>
          <w:rFonts w:ascii="Times New Roman" w:hAnsi="Times New Roman" w:cs="Times New Roman"/>
          <w:b/>
          <w:bCs/>
        </w:rPr>
        <w:t xml:space="preserve"> for Qualifying Tournament</w:t>
      </w:r>
      <w:r w:rsidRPr="00AD1956">
        <w:rPr>
          <w:rFonts w:ascii="Times New Roman" w:hAnsi="Times New Roman" w:cs="Times New Roman"/>
          <w:b/>
          <w:bCs/>
        </w:rPr>
        <w:t>:</w:t>
      </w:r>
    </w:p>
    <w:p w14:paraId="56545758" w14:textId="31465D71" w:rsidR="00AD1956" w:rsidRPr="00AD1956" w:rsidRDefault="00AD1956" w:rsidP="00D82D68">
      <w:pPr>
        <w:pStyle w:val="ListParagraph"/>
        <w:numPr>
          <w:ilvl w:val="3"/>
          <w:numId w:val="6"/>
        </w:numPr>
        <w:rPr>
          <w:rFonts w:ascii="Times New Roman" w:hAnsi="Times New Roman" w:cs="Times New Roman"/>
        </w:rPr>
      </w:pPr>
      <w:r w:rsidRPr="00AD1956">
        <w:rPr>
          <w:rFonts w:ascii="Times New Roman" w:hAnsi="Times New Roman" w:cs="Times New Roman"/>
        </w:rPr>
        <w:t>The captain shall, immediately at the end of the game, inform the referee if its</w:t>
      </w:r>
      <w:r w:rsidR="001872C1">
        <w:rPr>
          <w:rFonts w:ascii="Times New Roman" w:hAnsi="Times New Roman" w:cs="Times New Roman"/>
        </w:rPr>
        <w:t xml:space="preserve"> </w:t>
      </w:r>
      <w:r w:rsidRPr="00AD1956">
        <w:rPr>
          <w:rFonts w:ascii="Times New Roman" w:hAnsi="Times New Roman" w:cs="Times New Roman"/>
        </w:rPr>
        <w:t xml:space="preserve">team is </w:t>
      </w:r>
      <w:r w:rsidR="001872C1" w:rsidRPr="00AD1956">
        <w:rPr>
          <w:rFonts w:ascii="Times New Roman" w:hAnsi="Times New Roman" w:cs="Times New Roman"/>
        </w:rPr>
        <w:t>protesting</w:t>
      </w:r>
      <w:r w:rsidRPr="00AD1956">
        <w:rPr>
          <w:rFonts w:ascii="Times New Roman" w:hAnsi="Times New Roman" w:cs="Times New Roman"/>
        </w:rPr>
        <w:t xml:space="preserve"> the result of the game and sign the score sheet in the space</w:t>
      </w:r>
      <w:r w:rsidR="001872C1">
        <w:rPr>
          <w:rFonts w:ascii="Times New Roman" w:hAnsi="Times New Roman" w:cs="Times New Roman"/>
        </w:rPr>
        <w:t xml:space="preserve"> </w:t>
      </w:r>
      <w:r w:rsidRPr="00AD1956">
        <w:rPr>
          <w:rFonts w:ascii="Times New Roman" w:hAnsi="Times New Roman" w:cs="Times New Roman"/>
        </w:rPr>
        <w:t>provided.</w:t>
      </w:r>
    </w:p>
    <w:p w14:paraId="73B8FBEE" w14:textId="3C365364" w:rsidR="00AD1956" w:rsidRPr="00AD1956" w:rsidRDefault="00AD1956" w:rsidP="00D82D68">
      <w:pPr>
        <w:pStyle w:val="ListParagraph"/>
        <w:numPr>
          <w:ilvl w:val="3"/>
          <w:numId w:val="6"/>
        </w:numPr>
        <w:rPr>
          <w:rFonts w:ascii="Times New Roman" w:hAnsi="Times New Roman" w:cs="Times New Roman"/>
        </w:rPr>
      </w:pPr>
      <w:r w:rsidRPr="00AD1956">
        <w:rPr>
          <w:rFonts w:ascii="Times New Roman" w:hAnsi="Times New Roman" w:cs="Times New Roman"/>
        </w:rPr>
        <w:t>Protests must be submitted in writing within one (1) hour following completion of</w:t>
      </w:r>
      <w:r w:rsidR="001872C1">
        <w:rPr>
          <w:rFonts w:ascii="Times New Roman" w:hAnsi="Times New Roman" w:cs="Times New Roman"/>
        </w:rPr>
        <w:t xml:space="preserve"> </w:t>
      </w:r>
      <w:r w:rsidRPr="00AD1956">
        <w:rPr>
          <w:rFonts w:ascii="Times New Roman" w:hAnsi="Times New Roman" w:cs="Times New Roman"/>
        </w:rPr>
        <w:t>the game. The fee of €100 must accompany the written protest, which must be</w:t>
      </w:r>
      <w:r w:rsidR="001872C1">
        <w:rPr>
          <w:rFonts w:ascii="Times New Roman" w:hAnsi="Times New Roman" w:cs="Times New Roman"/>
        </w:rPr>
        <w:t xml:space="preserve"> </w:t>
      </w:r>
      <w:r w:rsidRPr="00AD1956">
        <w:rPr>
          <w:rFonts w:ascii="Times New Roman" w:hAnsi="Times New Roman" w:cs="Times New Roman"/>
        </w:rPr>
        <w:t>handed in person to a member of the Technical Committee.</w:t>
      </w:r>
    </w:p>
    <w:p w14:paraId="7FB7A3B0" w14:textId="5D73A522" w:rsidR="00AD1956" w:rsidRPr="00AD1956" w:rsidRDefault="00AD1956" w:rsidP="00D82D68">
      <w:pPr>
        <w:pStyle w:val="ListParagraph"/>
        <w:numPr>
          <w:ilvl w:val="3"/>
          <w:numId w:val="6"/>
        </w:numPr>
        <w:rPr>
          <w:rFonts w:ascii="Times New Roman" w:hAnsi="Times New Roman" w:cs="Times New Roman"/>
        </w:rPr>
      </w:pPr>
      <w:r w:rsidRPr="00AD1956">
        <w:rPr>
          <w:rFonts w:ascii="Times New Roman" w:hAnsi="Times New Roman" w:cs="Times New Roman"/>
        </w:rPr>
        <w:t xml:space="preserve">The Technical Committee will deal with all protests within a </w:t>
      </w:r>
      <w:r w:rsidR="001872C1" w:rsidRPr="00AD1956">
        <w:rPr>
          <w:rFonts w:ascii="Times New Roman" w:hAnsi="Times New Roman" w:cs="Times New Roman"/>
        </w:rPr>
        <w:t>timescale</w:t>
      </w:r>
      <w:r w:rsidRPr="00AD1956">
        <w:rPr>
          <w:rFonts w:ascii="Times New Roman" w:hAnsi="Times New Roman" w:cs="Times New Roman"/>
        </w:rPr>
        <w:t xml:space="preserve"> that will</w:t>
      </w:r>
      <w:r w:rsidR="001872C1">
        <w:rPr>
          <w:rFonts w:ascii="Times New Roman" w:hAnsi="Times New Roman" w:cs="Times New Roman"/>
        </w:rPr>
        <w:t xml:space="preserve"> </w:t>
      </w:r>
      <w:r w:rsidRPr="00AD1956">
        <w:rPr>
          <w:rFonts w:ascii="Times New Roman" w:hAnsi="Times New Roman" w:cs="Times New Roman"/>
        </w:rPr>
        <w:t>allow for a decision to be made before the team in question will have to play its next</w:t>
      </w:r>
      <w:r w:rsidR="001872C1">
        <w:rPr>
          <w:rFonts w:ascii="Times New Roman" w:hAnsi="Times New Roman" w:cs="Times New Roman"/>
        </w:rPr>
        <w:t xml:space="preserve"> </w:t>
      </w:r>
      <w:r w:rsidRPr="00AD1956">
        <w:rPr>
          <w:rFonts w:ascii="Times New Roman" w:hAnsi="Times New Roman" w:cs="Times New Roman"/>
        </w:rPr>
        <w:t>game.</w:t>
      </w:r>
    </w:p>
    <w:p w14:paraId="5BAF100C" w14:textId="5E57C63B" w:rsidR="00AD1956" w:rsidRPr="00AD1956" w:rsidRDefault="00AD1956" w:rsidP="00D82D68">
      <w:pPr>
        <w:pStyle w:val="ListParagraph"/>
        <w:numPr>
          <w:ilvl w:val="3"/>
          <w:numId w:val="6"/>
        </w:numPr>
        <w:rPr>
          <w:rFonts w:ascii="Times New Roman" w:hAnsi="Times New Roman" w:cs="Times New Roman"/>
        </w:rPr>
      </w:pPr>
      <w:r w:rsidRPr="00AD1956">
        <w:rPr>
          <w:rFonts w:ascii="Times New Roman" w:hAnsi="Times New Roman" w:cs="Times New Roman"/>
        </w:rPr>
        <w:t>The decision of the Technical Committee on the protest will be final and there will</w:t>
      </w:r>
      <w:r w:rsidR="001872C1">
        <w:rPr>
          <w:rFonts w:ascii="Times New Roman" w:hAnsi="Times New Roman" w:cs="Times New Roman"/>
        </w:rPr>
        <w:t xml:space="preserve"> </w:t>
      </w:r>
      <w:r w:rsidRPr="00AD1956">
        <w:rPr>
          <w:rFonts w:ascii="Times New Roman" w:hAnsi="Times New Roman" w:cs="Times New Roman"/>
        </w:rPr>
        <w:t>be no course for further appeal. The technical committee are there to ensure the</w:t>
      </w:r>
      <w:r w:rsidR="001872C1">
        <w:rPr>
          <w:rFonts w:ascii="Times New Roman" w:hAnsi="Times New Roman" w:cs="Times New Roman"/>
        </w:rPr>
        <w:t xml:space="preserve"> </w:t>
      </w:r>
      <w:r w:rsidRPr="00AD1956">
        <w:rPr>
          <w:rFonts w:ascii="Times New Roman" w:hAnsi="Times New Roman" w:cs="Times New Roman"/>
        </w:rPr>
        <w:t>smooth running of events throughout the tournament.</w:t>
      </w:r>
    </w:p>
    <w:p w14:paraId="39FFAB26" w14:textId="77777777" w:rsidR="00DD14AD" w:rsidRPr="004B62DE" w:rsidRDefault="00DD14AD" w:rsidP="004B62DE">
      <w:pPr>
        <w:rPr>
          <w:rFonts w:ascii="Times New Roman" w:hAnsi="Times New Roman" w:cs="Times New Roman"/>
        </w:rPr>
      </w:pPr>
    </w:p>
    <w:p w14:paraId="35B6F055" w14:textId="753593BC" w:rsidR="00DD14AD" w:rsidRPr="00AD1956" w:rsidRDefault="00DD14AD" w:rsidP="00D82D68">
      <w:pPr>
        <w:pStyle w:val="ListParagraph"/>
        <w:numPr>
          <w:ilvl w:val="2"/>
          <w:numId w:val="6"/>
        </w:numPr>
        <w:rPr>
          <w:rFonts w:ascii="Times New Roman" w:hAnsi="Times New Roman" w:cs="Times New Roman"/>
          <w:b/>
          <w:bCs/>
        </w:rPr>
      </w:pPr>
      <w:r w:rsidRPr="00AD1956">
        <w:rPr>
          <w:rFonts w:ascii="Times New Roman" w:hAnsi="Times New Roman" w:cs="Times New Roman"/>
          <w:b/>
          <w:bCs/>
        </w:rPr>
        <w:t>Protest and Appeal Procedure</w:t>
      </w:r>
      <w:r w:rsidRPr="00F415C2">
        <w:rPr>
          <w:rFonts w:ascii="Times New Roman" w:hAnsi="Times New Roman" w:cs="Times New Roman"/>
          <w:b/>
          <w:bCs/>
        </w:rPr>
        <w:t xml:space="preserve"> for Quarter Finals, Semi Finals and Final</w:t>
      </w:r>
      <w:r w:rsidRPr="00AD1956">
        <w:rPr>
          <w:rFonts w:ascii="Times New Roman" w:hAnsi="Times New Roman" w:cs="Times New Roman"/>
          <w:b/>
          <w:bCs/>
        </w:rPr>
        <w:t>:</w:t>
      </w:r>
    </w:p>
    <w:p w14:paraId="0C1FCBCB" w14:textId="5A9ED46B" w:rsidR="00DD14AD" w:rsidRPr="00AD1956" w:rsidRDefault="00DD14AD" w:rsidP="00D82D68">
      <w:pPr>
        <w:pStyle w:val="ListParagraph"/>
        <w:numPr>
          <w:ilvl w:val="3"/>
          <w:numId w:val="6"/>
        </w:numPr>
        <w:rPr>
          <w:rFonts w:ascii="Times New Roman" w:hAnsi="Times New Roman" w:cs="Times New Roman"/>
        </w:rPr>
      </w:pPr>
      <w:r w:rsidRPr="00AD1956">
        <w:rPr>
          <w:rFonts w:ascii="Times New Roman" w:hAnsi="Times New Roman" w:cs="Times New Roman"/>
        </w:rPr>
        <w:t>The captain shall, immediately at the end of the game, inform the referee if its team is</w:t>
      </w:r>
      <w:r w:rsidR="001872C1">
        <w:rPr>
          <w:rFonts w:ascii="Times New Roman" w:hAnsi="Times New Roman" w:cs="Times New Roman"/>
        </w:rPr>
        <w:t xml:space="preserve"> </w:t>
      </w:r>
      <w:r w:rsidR="001872C1" w:rsidRPr="00AD1956">
        <w:rPr>
          <w:rFonts w:ascii="Times New Roman" w:hAnsi="Times New Roman" w:cs="Times New Roman"/>
        </w:rPr>
        <w:t>protesting</w:t>
      </w:r>
      <w:r w:rsidRPr="00AD1956">
        <w:rPr>
          <w:rFonts w:ascii="Times New Roman" w:hAnsi="Times New Roman" w:cs="Times New Roman"/>
        </w:rPr>
        <w:t xml:space="preserve"> the result of the game and sign the score sheet in the space provided.</w:t>
      </w:r>
    </w:p>
    <w:p w14:paraId="2E6EA47C" w14:textId="0E3C6B3C" w:rsidR="00DD14AD" w:rsidRPr="00AD1956" w:rsidRDefault="00DD14AD" w:rsidP="00D82D68">
      <w:pPr>
        <w:pStyle w:val="ListParagraph"/>
        <w:numPr>
          <w:ilvl w:val="3"/>
          <w:numId w:val="6"/>
        </w:numPr>
        <w:rPr>
          <w:rFonts w:ascii="Times New Roman" w:hAnsi="Times New Roman" w:cs="Times New Roman"/>
        </w:rPr>
      </w:pPr>
      <w:proofErr w:type="gramStart"/>
      <w:r w:rsidRPr="00AD1956">
        <w:rPr>
          <w:rFonts w:ascii="Times New Roman" w:hAnsi="Times New Roman" w:cs="Times New Roman"/>
        </w:rPr>
        <w:t>Protests against</w:t>
      </w:r>
      <w:proofErr w:type="gramEnd"/>
      <w:r w:rsidRPr="00AD1956">
        <w:rPr>
          <w:rFonts w:ascii="Times New Roman" w:hAnsi="Times New Roman" w:cs="Times New Roman"/>
        </w:rPr>
        <w:t xml:space="preserve"> the result of a game must be sent by </w:t>
      </w:r>
      <w:r w:rsidRPr="004B62DE">
        <w:rPr>
          <w:rFonts w:ascii="Times New Roman" w:hAnsi="Times New Roman" w:cs="Times New Roman"/>
        </w:rPr>
        <w:t xml:space="preserve">email to </w:t>
      </w:r>
      <w:hyperlink r:id="rId13" w:history="1">
        <w:r w:rsidRPr="00CD6857">
          <w:t>NABC@ireland.basketball</w:t>
        </w:r>
      </w:hyperlink>
      <w:r w:rsidRPr="004B62DE">
        <w:rPr>
          <w:rFonts w:ascii="Times New Roman" w:hAnsi="Times New Roman" w:cs="Times New Roman"/>
        </w:rPr>
        <w:t xml:space="preserve"> </w:t>
      </w:r>
      <w:r w:rsidRPr="00AD1956">
        <w:rPr>
          <w:rFonts w:ascii="Times New Roman" w:hAnsi="Times New Roman" w:cs="Times New Roman"/>
        </w:rPr>
        <w:t>within 72 hours on the date of the game</w:t>
      </w:r>
      <w:r w:rsidRPr="004B62DE">
        <w:rPr>
          <w:rFonts w:ascii="Times New Roman" w:hAnsi="Times New Roman" w:cs="Times New Roman"/>
        </w:rPr>
        <w:t>. A fee</w:t>
      </w:r>
      <w:r w:rsidRPr="00AD1956">
        <w:rPr>
          <w:rFonts w:ascii="Times New Roman" w:hAnsi="Times New Roman" w:cs="Times New Roman"/>
        </w:rPr>
        <w:t xml:space="preserve"> of €</w:t>
      </w:r>
      <w:r w:rsidRPr="004B62DE">
        <w:rPr>
          <w:rFonts w:ascii="Times New Roman" w:hAnsi="Times New Roman" w:cs="Times New Roman"/>
        </w:rPr>
        <w:t>10</w:t>
      </w:r>
      <w:r w:rsidRPr="00AD1956">
        <w:rPr>
          <w:rFonts w:ascii="Times New Roman" w:hAnsi="Times New Roman" w:cs="Times New Roman"/>
        </w:rPr>
        <w:t>0</w:t>
      </w:r>
      <w:r w:rsidRPr="004B62DE">
        <w:rPr>
          <w:rFonts w:ascii="Times New Roman" w:hAnsi="Times New Roman" w:cs="Times New Roman"/>
        </w:rPr>
        <w:t xml:space="preserve"> </w:t>
      </w:r>
      <w:r w:rsidR="001872C1" w:rsidRPr="004B62DE">
        <w:rPr>
          <w:rFonts w:ascii="Times New Roman" w:hAnsi="Times New Roman" w:cs="Times New Roman"/>
        </w:rPr>
        <w:t>must</w:t>
      </w:r>
      <w:r w:rsidRPr="004B62DE">
        <w:rPr>
          <w:rFonts w:ascii="Times New Roman" w:hAnsi="Times New Roman" w:cs="Times New Roman"/>
        </w:rPr>
        <w:t xml:space="preserve"> be lodged to the relevant BI account. T</w:t>
      </w:r>
      <w:r w:rsidRPr="00AD1956">
        <w:rPr>
          <w:rFonts w:ascii="Times New Roman" w:hAnsi="Times New Roman" w:cs="Times New Roman"/>
        </w:rPr>
        <w:t>his fee shall</w:t>
      </w:r>
      <w:r w:rsidRPr="004B62DE">
        <w:rPr>
          <w:rFonts w:ascii="Times New Roman" w:hAnsi="Times New Roman" w:cs="Times New Roman"/>
        </w:rPr>
        <w:t xml:space="preserve"> </w:t>
      </w:r>
      <w:r w:rsidRPr="00AD1956">
        <w:rPr>
          <w:rFonts w:ascii="Times New Roman" w:hAnsi="Times New Roman" w:cs="Times New Roman"/>
        </w:rPr>
        <w:t>be returned in the case of a successful protest. A copy of the protest must be sent to the</w:t>
      </w:r>
      <w:r w:rsidRPr="004B62DE">
        <w:rPr>
          <w:rFonts w:ascii="Times New Roman" w:hAnsi="Times New Roman" w:cs="Times New Roman"/>
        </w:rPr>
        <w:t xml:space="preserve"> </w:t>
      </w:r>
      <w:r w:rsidRPr="00AD1956">
        <w:rPr>
          <w:rFonts w:ascii="Times New Roman" w:hAnsi="Times New Roman" w:cs="Times New Roman"/>
        </w:rPr>
        <w:t>opposing team in the same time frame.</w:t>
      </w:r>
    </w:p>
    <w:p w14:paraId="1E486281" w14:textId="5CA1C852" w:rsidR="00DD14AD" w:rsidRPr="00AD1956" w:rsidRDefault="00DD14AD" w:rsidP="00D82D68">
      <w:pPr>
        <w:pStyle w:val="ListParagraph"/>
        <w:numPr>
          <w:ilvl w:val="3"/>
          <w:numId w:val="6"/>
        </w:numPr>
        <w:rPr>
          <w:rFonts w:ascii="Times New Roman" w:hAnsi="Times New Roman" w:cs="Times New Roman"/>
        </w:rPr>
      </w:pPr>
      <w:r w:rsidRPr="00AD1956">
        <w:rPr>
          <w:rFonts w:ascii="Times New Roman" w:hAnsi="Times New Roman" w:cs="Times New Roman"/>
        </w:rPr>
        <w:t>The NABC shall put a hearing committee in place to hear any protest lodged with the BI</w:t>
      </w:r>
      <w:r w:rsidR="002F7607">
        <w:rPr>
          <w:rFonts w:ascii="Times New Roman" w:hAnsi="Times New Roman" w:cs="Times New Roman"/>
        </w:rPr>
        <w:t xml:space="preserve"> </w:t>
      </w:r>
      <w:r w:rsidRPr="00AD1956">
        <w:rPr>
          <w:rFonts w:ascii="Times New Roman" w:hAnsi="Times New Roman" w:cs="Times New Roman"/>
        </w:rPr>
        <w:t>Competitions Officer.</w:t>
      </w:r>
    </w:p>
    <w:p w14:paraId="09833872" w14:textId="03275EED" w:rsidR="00DD14AD" w:rsidRPr="00AD1956" w:rsidRDefault="00DD14AD" w:rsidP="00D82D68">
      <w:pPr>
        <w:pStyle w:val="ListParagraph"/>
        <w:numPr>
          <w:ilvl w:val="3"/>
          <w:numId w:val="6"/>
        </w:numPr>
        <w:rPr>
          <w:rFonts w:ascii="Times New Roman" w:hAnsi="Times New Roman" w:cs="Times New Roman"/>
        </w:rPr>
      </w:pPr>
      <w:r w:rsidRPr="00AD1956">
        <w:rPr>
          <w:rFonts w:ascii="Times New Roman" w:hAnsi="Times New Roman" w:cs="Times New Roman"/>
        </w:rPr>
        <w:t xml:space="preserve">Appeals against the decision of the hearing committee to the National </w:t>
      </w:r>
      <w:r w:rsidRPr="009D49C0">
        <w:rPr>
          <w:rFonts w:ascii="Times New Roman" w:hAnsi="Times New Roman" w:cs="Times New Roman"/>
        </w:rPr>
        <w:t>Appeals Committee must be submitted to the</w:t>
      </w:r>
      <w:r w:rsidR="009D49C0" w:rsidRPr="009D49C0">
        <w:rPr>
          <w:rFonts w:ascii="Times New Roman" w:hAnsi="Times New Roman" w:cs="Times New Roman"/>
        </w:rPr>
        <w:t xml:space="preserve"> Appeals</w:t>
      </w:r>
      <w:r w:rsidRPr="009D49C0">
        <w:rPr>
          <w:rFonts w:ascii="Times New Roman" w:hAnsi="Times New Roman" w:cs="Times New Roman"/>
        </w:rPr>
        <w:t xml:space="preserve"> Secretary of BI by email within 48hrs of receipt of the finding. A fee</w:t>
      </w:r>
      <w:r w:rsidRPr="00AD1956">
        <w:rPr>
          <w:rFonts w:ascii="Times New Roman" w:hAnsi="Times New Roman" w:cs="Times New Roman"/>
        </w:rPr>
        <w:t xml:space="preserve"> of €300.00 must be sent at the same time to BIHQ. This fee will be</w:t>
      </w:r>
      <w:r w:rsidRPr="004B62DE">
        <w:rPr>
          <w:rFonts w:ascii="Times New Roman" w:hAnsi="Times New Roman" w:cs="Times New Roman"/>
        </w:rPr>
        <w:t xml:space="preserve"> </w:t>
      </w:r>
      <w:r w:rsidRPr="00AD1956">
        <w:rPr>
          <w:rFonts w:ascii="Times New Roman" w:hAnsi="Times New Roman" w:cs="Times New Roman"/>
        </w:rPr>
        <w:t>returned to the appellant in the case where the appeal is successful.</w:t>
      </w:r>
    </w:p>
    <w:p w14:paraId="7228A5E4" w14:textId="1A037278" w:rsidR="00DD14AD" w:rsidRPr="00AD1956" w:rsidRDefault="00DD14AD" w:rsidP="00D82D68">
      <w:pPr>
        <w:pStyle w:val="ListParagraph"/>
        <w:numPr>
          <w:ilvl w:val="3"/>
          <w:numId w:val="6"/>
        </w:numPr>
        <w:rPr>
          <w:rFonts w:ascii="Times New Roman" w:hAnsi="Times New Roman" w:cs="Times New Roman"/>
        </w:rPr>
      </w:pPr>
      <w:r w:rsidRPr="00AD1956">
        <w:rPr>
          <w:rFonts w:ascii="Times New Roman" w:hAnsi="Times New Roman" w:cs="Times New Roman"/>
        </w:rPr>
        <w:t>Basketball Ireland and the NABC shall deal with all protests and appeals within a timescale</w:t>
      </w:r>
      <w:r w:rsidRPr="004B62DE">
        <w:rPr>
          <w:rFonts w:ascii="Times New Roman" w:hAnsi="Times New Roman" w:cs="Times New Roman"/>
        </w:rPr>
        <w:t xml:space="preserve"> </w:t>
      </w:r>
      <w:r w:rsidRPr="00AD1956">
        <w:rPr>
          <w:rFonts w:ascii="Times New Roman" w:hAnsi="Times New Roman" w:cs="Times New Roman"/>
        </w:rPr>
        <w:t>that will allow for a decision to be made before the team in question will have to play</w:t>
      </w:r>
      <w:r w:rsidRPr="004B62DE">
        <w:rPr>
          <w:rFonts w:ascii="Times New Roman" w:hAnsi="Times New Roman" w:cs="Times New Roman"/>
        </w:rPr>
        <w:t xml:space="preserve"> </w:t>
      </w:r>
      <w:r w:rsidRPr="00AD1956">
        <w:rPr>
          <w:rFonts w:ascii="Times New Roman" w:hAnsi="Times New Roman" w:cs="Times New Roman"/>
        </w:rPr>
        <w:t>its next game.</w:t>
      </w:r>
    </w:p>
    <w:p w14:paraId="28C3E83A" w14:textId="0E04D8BD" w:rsidR="00F415C2" w:rsidRDefault="00F415C2">
      <w:pPr>
        <w:rPr>
          <w:rFonts w:ascii="Times New Roman" w:hAnsi="Times New Roman" w:cs="Times New Roman"/>
        </w:rPr>
      </w:pPr>
      <w:r>
        <w:rPr>
          <w:rFonts w:ascii="Times New Roman" w:hAnsi="Times New Roman" w:cs="Times New Roman"/>
        </w:rPr>
        <w:br w:type="page"/>
      </w:r>
    </w:p>
    <w:p w14:paraId="4765532A" w14:textId="0A517AB7" w:rsidR="00AD1956" w:rsidRPr="00AD1956" w:rsidRDefault="00AD1956" w:rsidP="00D82D68">
      <w:pPr>
        <w:pStyle w:val="Heading2"/>
      </w:pPr>
      <w:bookmarkStart w:id="24" w:name="_Toc207748757"/>
      <w:r w:rsidRPr="00AD1956">
        <w:lastRenderedPageBreak/>
        <w:t>DISCIPLINARY PROCEDURES</w:t>
      </w:r>
      <w:bookmarkEnd w:id="24"/>
    </w:p>
    <w:p w14:paraId="17BC0477" w14:textId="294EDB1D" w:rsidR="00AD1956" w:rsidRPr="00AD1956" w:rsidRDefault="00AD1956" w:rsidP="00D82D68">
      <w:pPr>
        <w:pStyle w:val="ListParagraph"/>
        <w:numPr>
          <w:ilvl w:val="2"/>
          <w:numId w:val="6"/>
        </w:numPr>
        <w:rPr>
          <w:rFonts w:ascii="Times New Roman" w:hAnsi="Times New Roman" w:cs="Times New Roman"/>
        </w:rPr>
      </w:pPr>
      <w:r w:rsidRPr="00AD1956">
        <w:rPr>
          <w:rFonts w:ascii="Times New Roman" w:hAnsi="Times New Roman" w:cs="Times New Roman"/>
        </w:rPr>
        <w:t xml:space="preserve">When a player or a member of coaching staff is disqualified from a </w:t>
      </w:r>
      <w:r w:rsidR="009D49C0" w:rsidRPr="00AD1956">
        <w:rPr>
          <w:rFonts w:ascii="Times New Roman" w:hAnsi="Times New Roman" w:cs="Times New Roman"/>
        </w:rPr>
        <w:t>game,</w:t>
      </w:r>
      <w:r w:rsidRPr="00AD1956">
        <w:rPr>
          <w:rFonts w:ascii="Times New Roman" w:hAnsi="Times New Roman" w:cs="Times New Roman"/>
        </w:rPr>
        <w:t xml:space="preserve"> he/she</w:t>
      </w:r>
      <w:r w:rsidR="002F7607">
        <w:rPr>
          <w:rFonts w:ascii="Times New Roman" w:hAnsi="Times New Roman" w:cs="Times New Roman"/>
        </w:rPr>
        <w:t xml:space="preserve"> </w:t>
      </w:r>
      <w:r w:rsidRPr="00AD1956">
        <w:rPr>
          <w:rFonts w:ascii="Times New Roman" w:hAnsi="Times New Roman" w:cs="Times New Roman"/>
        </w:rPr>
        <w:t>will automatically receive 10 penalty points for their first offence, a further 10 points will be</w:t>
      </w:r>
      <w:r w:rsidR="002F7607">
        <w:rPr>
          <w:rFonts w:ascii="Times New Roman" w:hAnsi="Times New Roman" w:cs="Times New Roman"/>
        </w:rPr>
        <w:t xml:space="preserve"> </w:t>
      </w:r>
      <w:r w:rsidRPr="00AD1956">
        <w:rPr>
          <w:rFonts w:ascii="Times New Roman" w:hAnsi="Times New Roman" w:cs="Times New Roman"/>
        </w:rPr>
        <w:t>received for a second disqualification. Where a player or member of the coaching staff receives</w:t>
      </w:r>
      <w:r w:rsidR="00DD14AD" w:rsidRPr="004B62DE">
        <w:rPr>
          <w:rFonts w:ascii="Times New Roman" w:hAnsi="Times New Roman" w:cs="Times New Roman"/>
        </w:rPr>
        <w:t xml:space="preserve"> </w:t>
      </w:r>
      <w:r w:rsidRPr="00AD1956">
        <w:rPr>
          <w:rFonts w:ascii="Times New Roman" w:hAnsi="Times New Roman" w:cs="Times New Roman"/>
        </w:rPr>
        <w:t>a total 20 points in the competition they will be disqualified and shall take no further part</w:t>
      </w:r>
      <w:r w:rsidR="00DD14AD" w:rsidRPr="004B62DE">
        <w:rPr>
          <w:rFonts w:ascii="Times New Roman" w:hAnsi="Times New Roman" w:cs="Times New Roman"/>
        </w:rPr>
        <w:t xml:space="preserve"> </w:t>
      </w:r>
      <w:r w:rsidRPr="00AD1956">
        <w:rPr>
          <w:rFonts w:ascii="Times New Roman" w:hAnsi="Times New Roman" w:cs="Times New Roman"/>
        </w:rPr>
        <w:t>in the competition.</w:t>
      </w:r>
    </w:p>
    <w:p w14:paraId="04083550" w14:textId="668799A8" w:rsidR="00AD1956" w:rsidRPr="00AD1956" w:rsidRDefault="00AD1956" w:rsidP="00D82D68">
      <w:pPr>
        <w:pStyle w:val="ListParagraph"/>
        <w:numPr>
          <w:ilvl w:val="2"/>
          <w:numId w:val="6"/>
        </w:numPr>
        <w:rPr>
          <w:rFonts w:ascii="Times New Roman" w:hAnsi="Times New Roman" w:cs="Times New Roman"/>
        </w:rPr>
      </w:pPr>
      <w:r w:rsidRPr="00AD1956">
        <w:rPr>
          <w:rFonts w:ascii="Times New Roman" w:hAnsi="Times New Roman" w:cs="Times New Roman"/>
        </w:rPr>
        <w:t>Where a player, Coach, Club Official as a result of a complaint lodged with the</w:t>
      </w:r>
      <w:r w:rsidR="002F7607">
        <w:rPr>
          <w:rFonts w:ascii="Times New Roman" w:hAnsi="Times New Roman" w:cs="Times New Roman"/>
        </w:rPr>
        <w:t xml:space="preserve"> </w:t>
      </w:r>
      <w:r w:rsidRPr="00AD1956">
        <w:rPr>
          <w:rFonts w:ascii="Times New Roman" w:hAnsi="Times New Roman" w:cs="Times New Roman"/>
        </w:rPr>
        <w:t>competition technical committee is found to have done anything which is likely to</w:t>
      </w:r>
      <w:r w:rsidR="002F7607">
        <w:rPr>
          <w:rFonts w:ascii="Times New Roman" w:hAnsi="Times New Roman" w:cs="Times New Roman"/>
        </w:rPr>
        <w:t xml:space="preserve"> </w:t>
      </w:r>
      <w:r w:rsidRPr="00AD1956">
        <w:rPr>
          <w:rFonts w:ascii="Times New Roman" w:hAnsi="Times New Roman" w:cs="Times New Roman"/>
        </w:rPr>
        <w:t>intimidate, offend, insult or humiliate any person on the grounds of his or her race, gender,</w:t>
      </w:r>
      <w:r w:rsidR="002F7607">
        <w:rPr>
          <w:rFonts w:ascii="Times New Roman" w:hAnsi="Times New Roman" w:cs="Times New Roman"/>
        </w:rPr>
        <w:t xml:space="preserve"> </w:t>
      </w:r>
      <w:r w:rsidRPr="00AD1956">
        <w:rPr>
          <w:rFonts w:ascii="Times New Roman" w:hAnsi="Times New Roman" w:cs="Times New Roman"/>
        </w:rPr>
        <w:t>sex, ethnic or social origin , religion or political persuasion, or having been aggressive,</w:t>
      </w:r>
      <w:r w:rsidR="002F7607">
        <w:rPr>
          <w:rFonts w:ascii="Times New Roman" w:hAnsi="Times New Roman" w:cs="Times New Roman"/>
        </w:rPr>
        <w:t xml:space="preserve"> </w:t>
      </w:r>
      <w:r w:rsidRPr="00AD1956">
        <w:rPr>
          <w:rFonts w:ascii="Times New Roman" w:hAnsi="Times New Roman" w:cs="Times New Roman"/>
        </w:rPr>
        <w:t>unsporting, or having struck a player or match official, he/she shall be suspended</w:t>
      </w:r>
      <w:r w:rsidR="002F7607">
        <w:rPr>
          <w:rFonts w:ascii="Times New Roman" w:hAnsi="Times New Roman" w:cs="Times New Roman"/>
        </w:rPr>
        <w:t xml:space="preserve"> </w:t>
      </w:r>
      <w:r w:rsidRPr="00AD1956">
        <w:rPr>
          <w:rFonts w:ascii="Times New Roman" w:hAnsi="Times New Roman" w:cs="Times New Roman"/>
        </w:rPr>
        <w:t>from having any further participation in the competition by the technical committee and</w:t>
      </w:r>
      <w:r w:rsidR="002F7607">
        <w:rPr>
          <w:rFonts w:ascii="Times New Roman" w:hAnsi="Times New Roman" w:cs="Times New Roman"/>
        </w:rPr>
        <w:t xml:space="preserve"> </w:t>
      </w:r>
      <w:r w:rsidRPr="00AD1956">
        <w:rPr>
          <w:rFonts w:ascii="Times New Roman" w:hAnsi="Times New Roman" w:cs="Times New Roman"/>
        </w:rPr>
        <w:t>further action/sanction may be taken by the NABC.</w:t>
      </w:r>
    </w:p>
    <w:p w14:paraId="62152B7A" w14:textId="35B460D6" w:rsidR="00AD1956" w:rsidRPr="00AD1956" w:rsidRDefault="00AD1956" w:rsidP="00D82D68">
      <w:pPr>
        <w:pStyle w:val="ListParagraph"/>
        <w:numPr>
          <w:ilvl w:val="2"/>
          <w:numId w:val="6"/>
        </w:numPr>
        <w:rPr>
          <w:rFonts w:ascii="Times New Roman" w:hAnsi="Times New Roman" w:cs="Times New Roman"/>
        </w:rPr>
      </w:pPr>
      <w:r w:rsidRPr="00AD1956">
        <w:rPr>
          <w:rFonts w:ascii="Times New Roman" w:hAnsi="Times New Roman" w:cs="Times New Roman"/>
        </w:rPr>
        <w:t>Full report of all suspensions and disqualifications in the competitions must</w:t>
      </w:r>
      <w:r w:rsidR="002F7607">
        <w:rPr>
          <w:rFonts w:ascii="Times New Roman" w:hAnsi="Times New Roman" w:cs="Times New Roman"/>
        </w:rPr>
        <w:t xml:space="preserve"> </w:t>
      </w:r>
      <w:r w:rsidRPr="00AD1956">
        <w:rPr>
          <w:rFonts w:ascii="Times New Roman" w:hAnsi="Times New Roman" w:cs="Times New Roman"/>
        </w:rPr>
        <w:t>be lodged with the secretary of the NABC by the chairman of the technical committee</w:t>
      </w:r>
      <w:r w:rsidR="002F7607">
        <w:rPr>
          <w:rFonts w:ascii="Times New Roman" w:hAnsi="Times New Roman" w:cs="Times New Roman"/>
        </w:rPr>
        <w:t xml:space="preserve"> </w:t>
      </w:r>
      <w:r w:rsidRPr="00AD1956">
        <w:rPr>
          <w:rFonts w:ascii="Times New Roman" w:hAnsi="Times New Roman" w:cs="Times New Roman"/>
        </w:rPr>
        <w:t>within seven days of the completion of the Tournament.</w:t>
      </w:r>
    </w:p>
    <w:p w14:paraId="1785EAF4" w14:textId="77777777" w:rsidR="002F7607" w:rsidRDefault="002F7607" w:rsidP="004B62DE">
      <w:pPr>
        <w:rPr>
          <w:rFonts w:ascii="Times New Roman" w:hAnsi="Times New Roman" w:cs="Times New Roman"/>
        </w:rPr>
      </w:pPr>
    </w:p>
    <w:p w14:paraId="6131D384" w14:textId="22113CAD" w:rsidR="00AD1956" w:rsidRPr="00AD1956" w:rsidRDefault="00AD1956" w:rsidP="00D82D68">
      <w:pPr>
        <w:pStyle w:val="Heading2"/>
      </w:pPr>
      <w:bookmarkStart w:id="25" w:name="_Toc207748758"/>
      <w:r w:rsidRPr="00AD1956">
        <w:t>GENERAL</w:t>
      </w:r>
      <w:bookmarkEnd w:id="25"/>
    </w:p>
    <w:p w14:paraId="557AD247" w14:textId="0D0E304A" w:rsidR="00AD1956" w:rsidRPr="00AD1956" w:rsidRDefault="00AD1956" w:rsidP="00D82D68">
      <w:pPr>
        <w:pStyle w:val="ListParagraph"/>
        <w:numPr>
          <w:ilvl w:val="2"/>
          <w:numId w:val="6"/>
        </w:numPr>
        <w:rPr>
          <w:rFonts w:ascii="Times New Roman" w:hAnsi="Times New Roman" w:cs="Times New Roman"/>
        </w:rPr>
      </w:pPr>
      <w:r w:rsidRPr="00AD1956">
        <w:rPr>
          <w:rFonts w:ascii="Times New Roman" w:hAnsi="Times New Roman" w:cs="Times New Roman"/>
        </w:rPr>
        <w:t>The NABC reserves the right to make amendments to the above rules and to the</w:t>
      </w:r>
      <w:r w:rsidR="00331F4F">
        <w:rPr>
          <w:rFonts w:ascii="Times New Roman" w:hAnsi="Times New Roman" w:cs="Times New Roman"/>
        </w:rPr>
        <w:t xml:space="preserve"> </w:t>
      </w:r>
      <w:r w:rsidRPr="00AD1956">
        <w:rPr>
          <w:rFonts w:ascii="Times New Roman" w:hAnsi="Times New Roman" w:cs="Times New Roman"/>
        </w:rPr>
        <w:t>fixtures/competitions up to 1 week prior to the event.</w:t>
      </w:r>
    </w:p>
    <w:p w14:paraId="30400970" w14:textId="77777777" w:rsidR="00AB1737" w:rsidRDefault="00AB1737" w:rsidP="004B62DE">
      <w:pPr>
        <w:rPr>
          <w:rFonts w:ascii="Times New Roman" w:hAnsi="Times New Roman" w:cs="Times New Roman"/>
        </w:rPr>
        <w:sectPr w:rsidR="00AB1737">
          <w:pgSz w:w="11906" w:h="16838"/>
          <w:pgMar w:top="1440" w:right="1440" w:bottom="1440" w:left="1440" w:header="708" w:footer="708" w:gutter="0"/>
          <w:cols w:space="708"/>
          <w:docGrid w:linePitch="360"/>
        </w:sectPr>
      </w:pPr>
    </w:p>
    <w:p w14:paraId="5F01EC0A" w14:textId="17B6B8F3" w:rsidR="00AD1956" w:rsidRPr="00AD1956" w:rsidRDefault="00AD1956" w:rsidP="00AB1737">
      <w:pPr>
        <w:pStyle w:val="Heading1"/>
        <w:numPr>
          <w:ilvl w:val="0"/>
          <w:numId w:val="6"/>
        </w:numPr>
      </w:pPr>
      <w:bookmarkStart w:id="26" w:name="_Toc207748759"/>
      <w:r w:rsidRPr="00AD1956">
        <w:lastRenderedPageBreak/>
        <w:t>U-20 NATIONAL CUP COMPETITION REGULATIONS</w:t>
      </w:r>
      <w:bookmarkEnd w:id="26"/>
    </w:p>
    <w:p w14:paraId="67C91B17" w14:textId="47A0CBC3" w:rsidR="00AD1956" w:rsidRPr="00AD1956" w:rsidRDefault="00AD1956" w:rsidP="00AB1737">
      <w:pPr>
        <w:pStyle w:val="Heading2"/>
      </w:pPr>
      <w:bookmarkStart w:id="27" w:name="_Toc207748760"/>
      <w:r w:rsidRPr="00AD1956">
        <w:t>STATUS</w:t>
      </w:r>
      <w:bookmarkEnd w:id="27"/>
    </w:p>
    <w:p w14:paraId="7878C3AD" w14:textId="66570D58" w:rsidR="00AD1956" w:rsidRPr="00AD1956" w:rsidRDefault="00AD1956" w:rsidP="00AB1737">
      <w:pPr>
        <w:pStyle w:val="ListParagraph"/>
        <w:numPr>
          <w:ilvl w:val="2"/>
          <w:numId w:val="6"/>
        </w:numPr>
        <w:rPr>
          <w:rFonts w:ascii="Times New Roman" w:hAnsi="Times New Roman" w:cs="Times New Roman"/>
        </w:rPr>
      </w:pPr>
      <w:r w:rsidRPr="00AD1956">
        <w:rPr>
          <w:rFonts w:ascii="Times New Roman" w:hAnsi="Times New Roman" w:cs="Times New Roman"/>
        </w:rPr>
        <w:t>The competition is a Basketball Ireland Competition and shall be named the Under</w:t>
      </w:r>
      <w:r w:rsidR="00AB1737">
        <w:rPr>
          <w:rFonts w:ascii="Times New Roman" w:hAnsi="Times New Roman" w:cs="Times New Roman"/>
        </w:rPr>
        <w:t xml:space="preserve"> </w:t>
      </w:r>
      <w:r w:rsidRPr="00AD1956">
        <w:rPr>
          <w:rFonts w:ascii="Times New Roman" w:hAnsi="Times New Roman" w:cs="Times New Roman"/>
        </w:rPr>
        <w:t>20 National Cup for Men &amp; Women herein after referred to as the U20 Cup.</w:t>
      </w:r>
    </w:p>
    <w:p w14:paraId="77E19E3B" w14:textId="7FAE7744" w:rsidR="00AD1956" w:rsidRPr="00AD1956" w:rsidRDefault="00AD1956" w:rsidP="00AB1737">
      <w:pPr>
        <w:pStyle w:val="ListParagraph"/>
        <w:numPr>
          <w:ilvl w:val="2"/>
          <w:numId w:val="6"/>
        </w:numPr>
        <w:rPr>
          <w:rFonts w:ascii="Times New Roman" w:hAnsi="Times New Roman" w:cs="Times New Roman"/>
        </w:rPr>
      </w:pPr>
      <w:r w:rsidRPr="00AD1956">
        <w:rPr>
          <w:rFonts w:ascii="Times New Roman" w:hAnsi="Times New Roman" w:cs="Times New Roman"/>
        </w:rPr>
        <w:t>The U20 Cup is run under the auspices of the National Area Boards Committee</w:t>
      </w:r>
      <w:r w:rsidR="003D61A7">
        <w:rPr>
          <w:rFonts w:ascii="Times New Roman" w:hAnsi="Times New Roman" w:cs="Times New Roman"/>
        </w:rPr>
        <w:t xml:space="preserve"> </w:t>
      </w:r>
      <w:r w:rsidRPr="00AD1956">
        <w:rPr>
          <w:rFonts w:ascii="Times New Roman" w:hAnsi="Times New Roman" w:cs="Times New Roman"/>
        </w:rPr>
        <w:t>(NABC).</w:t>
      </w:r>
    </w:p>
    <w:p w14:paraId="412026B0" w14:textId="51C00C22" w:rsidR="00AD1956" w:rsidRPr="00AD1956" w:rsidRDefault="00AD1956" w:rsidP="00AB1737">
      <w:pPr>
        <w:pStyle w:val="ListParagraph"/>
        <w:numPr>
          <w:ilvl w:val="2"/>
          <w:numId w:val="6"/>
        </w:numPr>
        <w:rPr>
          <w:rFonts w:ascii="Times New Roman" w:hAnsi="Times New Roman" w:cs="Times New Roman"/>
        </w:rPr>
      </w:pPr>
      <w:r w:rsidRPr="00AD1956">
        <w:rPr>
          <w:rFonts w:ascii="Times New Roman" w:hAnsi="Times New Roman" w:cs="Times New Roman"/>
        </w:rPr>
        <w:t>Dates for the competition shall be entered on the Basketball Ireland Competitions</w:t>
      </w:r>
      <w:r w:rsidR="003D61A7">
        <w:rPr>
          <w:rFonts w:ascii="Times New Roman" w:hAnsi="Times New Roman" w:cs="Times New Roman"/>
        </w:rPr>
        <w:t xml:space="preserve"> </w:t>
      </w:r>
      <w:r w:rsidRPr="00AD1956">
        <w:rPr>
          <w:rFonts w:ascii="Times New Roman" w:hAnsi="Times New Roman" w:cs="Times New Roman"/>
        </w:rPr>
        <w:t>Calendar and will not be altered except in exceptional circumstances.</w:t>
      </w:r>
    </w:p>
    <w:p w14:paraId="059531B6" w14:textId="77777777" w:rsidR="003D61A7" w:rsidRDefault="003D61A7" w:rsidP="004B62DE">
      <w:pPr>
        <w:rPr>
          <w:rFonts w:ascii="Times New Roman" w:hAnsi="Times New Roman" w:cs="Times New Roman"/>
        </w:rPr>
      </w:pPr>
    </w:p>
    <w:p w14:paraId="09790083" w14:textId="7EB5DDF7" w:rsidR="00AD1956" w:rsidRPr="00AD1956" w:rsidRDefault="00AD1956" w:rsidP="00AB1737">
      <w:pPr>
        <w:pStyle w:val="Heading2"/>
      </w:pPr>
      <w:bookmarkStart w:id="28" w:name="_Toc207748761"/>
      <w:r w:rsidRPr="00AD1956">
        <w:t>ELIGIBILITY</w:t>
      </w:r>
      <w:bookmarkEnd w:id="28"/>
    </w:p>
    <w:p w14:paraId="38F439E2" w14:textId="57D0E334"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Clubs registered with Basketball Ireland and registered with their Area Board in the</w:t>
      </w:r>
      <w:r>
        <w:rPr>
          <w:rFonts w:ascii="Times New Roman" w:hAnsi="Times New Roman" w:cs="Times New Roman"/>
        </w:rPr>
        <w:t xml:space="preserve"> </w:t>
      </w:r>
      <w:r w:rsidRPr="00AD1956">
        <w:rPr>
          <w:rFonts w:ascii="Times New Roman" w:hAnsi="Times New Roman" w:cs="Times New Roman"/>
        </w:rPr>
        <w:t>current season of the competition.</w:t>
      </w:r>
    </w:p>
    <w:p w14:paraId="0C5D660D" w14:textId="77777777" w:rsidR="009D4B55" w:rsidRPr="009D4B55" w:rsidRDefault="009D4B55" w:rsidP="008C4C3A">
      <w:pPr>
        <w:pStyle w:val="ListParagraph"/>
        <w:numPr>
          <w:ilvl w:val="2"/>
          <w:numId w:val="6"/>
        </w:numPr>
        <w:rPr>
          <w:rFonts w:ascii="Times New Roman" w:hAnsi="Times New Roman" w:cs="Times New Roman"/>
        </w:rPr>
      </w:pPr>
      <w:r w:rsidRPr="009D4B55">
        <w:rPr>
          <w:rFonts w:ascii="Times New Roman" w:hAnsi="Times New Roman" w:cs="Times New Roman"/>
        </w:rPr>
        <w:t>All players must be registered with Basketball Ireland and their Area Board.</w:t>
      </w:r>
    </w:p>
    <w:p w14:paraId="7620B71E" w14:textId="7B94667E" w:rsidR="009D4B55" w:rsidRPr="009D4B55" w:rsidRDefault="009D4B55" w:rsidP="008C4C3A">
      <w:pPr>
        <w:pStyle w:val="ListParagraph"/>
        <w:numPr>
          <w:ilvl w:val="2"/>
          <w:numId w:val="6"/>
        </w:numPr>
        <w:rPr>
          <w:rFonts w:ascii="Times New Roman" w:hAnsi="Times New Roman" w:cs="Times New Roman"/>
        </w:rPr>
      </w:pPr>
      <w:r w:rsidRPr="009D4B55">
        <w:rPr>
          <w:rFonts w:ascii="Times New Roman" w:hAnsi="Times New Roman" w:cs="Times New Roman"/>
        </w:rPr>
        <w:t xml:space="preserve">All players must be actively participating in their home Area Board’s U20 leagues in the current season if their home Area Board provides an U20 league. If the Home Area Board does not have an U20 </w:t>
      </w:r>
      <w:r w:rsidR="009D49C0" w:rsidRPr="009D4B55">
        <w:rPr>
          <w:rFonts w:ascii="Times New Roman" w:hAnsi="Times New Roman" w:cs="Times New Roman"/>
        </w:rPr>
        <w:t>league,</w:t>
      </w:r>
      <w:r w:rsidRPr="009D4B55">
        <w:rPr>
          <w:rFonts w:ascii="Times New Roman" w:hAnsi="Times New Roman" w:cs="Times New Roman"/>
        </w:rPr>
        <w:t xml:space="preserve"> then clubs are eligible to enter.</w:t>
      </w:r>
    </w:p>
    <w:p w14:paraId="601DF527" w14:textId="77777777" w:rsidR="009D4B55" w:rsidRPr="00AD1956" w:rsidRDefault="009D4B55" w:rsidP="008C4C3A">
      <w:pPr>
        <w:pStyle w:val="ListParagraph"/>
        <w:numPr>
          <w:ilvl w:val="2"/>
          <w:numId w:val="6"/>
        </w:numPr>
        <w:rPr>
          <w:rFonts w:ascii="Times New Roman" w:hAnsi="Times New Roman" w:cs="Times New Roman"/>
        </w:rPr>
      </w:pPr>
      <w:r w:rsidRPr="0028125B">
        <w:rPr>
          <w:rFonts w:ascii="Times New Roman" w:hAnsi="Times New Roman" w:cs="Times New Roman"/>
        </w:rPr>
        <w:t xml:space="preserve">Team lists must be submitted to Basketball Ireland </w:t>
      </w:r>
      <w:r w:rsidRPr="00AD1956">
        <w:rPr>
          <w:rFonts w:ascii="Times New Roman" w:hAnsi="Times New Roman" w:cs="Times New Roman"/>
        </w:rPr>
        <w:t>prior to the commencement of the</w:t>
      </w:r>
      <w:r>
        <w:rPr>
          <w:rFonts w:ascii="Times New Roman" w:hAnsi="Times New Roman" w:cs="Times New Roman"/>
        </w:rPr>
        <w:t xml:space="preserve"> </w:t>
      </w:r>
      <w:r w:rsidRPr="00AD1956">
        <w:rPr>
          <w:rFonts w:ascii="Times New Roman" w:hAnsi="Times New Roman" w:cs="Times New Roman"/>
        </w:rPr>
        <w:t>competition.</w:t>
      </w:r>
    </w:p>
    <w:p w14:paraId="7852D1B9" w14:textId="3167A1D1"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 xml:space="preserve">Players </w:t>
      </w:r>
      <w:r>
        <w:rPr>
          <w:rFonts w:ascii="Times New Roman" w:hAnsi="Times New Roman" w:cs="Times New Roman"/>
        </w:rPr>
        <w:t>playing under a</w:t>
      </w:r>
      <w:r w:rsidRPr="00AD1956">
        <w:rPr>
          <w:rFonts w:ascii="Times New Roman" w:hAnsi="Times New Roman" w:cs="Times New Roman"/>
        </w:rPr>
        <w:t xml:space="preserve"> link agreement with a club in the current season are not permitted to</w:t>
      </w:r>
      <w:r>
        <w:rPr>
          <w:rFonts w:ascii="Times New Roman" w:hAnsi="Times New Roman" w:cs="Times New Roman"/>
        </w:rPr>
        <w:t xml:space="preserve"> </w:t>
      </w:r>
      <w:r w:rsidRPr="00AD1956">
        <w:rPr>
          <w:rFonts w:ascii="Times New Roman" w:hAnsi="Times New Roman" w:cs="Times New Roman"/>
        </w:rPr>
        <w:t>play with the linked club.</w:t>
      </w:r>
    </w:p>
    <w:p w14:paraId="1C44B061" w14:textId="78FCEF5E"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As per FIBA age limits, a player in the U-20 Cup must be under the age of 20 on or after</w:t>
      </w:r>
      <w:r>
        <w:rPr>
          <w:rFonts w:ascii="Times New Roman" w:hAnsi="Times New Roman" w:cs="Times New Roman"/>
        </w:rPr>
        <w:t xml:space="preserve"> </w:t>
      </w:r>
      <w:r w:rsidRPr="00AD1956">
        <w:rPr>
          <w:rFonts w:ascii="Times New Roman" w:hAnsi="Times New Roman" w:cs="Times New Roman"/>
        </w:rPr>
        <w:t xml:space="preserve">the </w:t>
      </w:r>
      <w:r w:rsidR="009D49C0" w:rsidRPr="00AD1956">
        <w:rPr>
          <w:rFonts w:ascii="Times New Roman" w:hAnsi="Times New Roman" w:cs="Times New Roman"/>
        </w:rPr>
        <w:t>1st of</w:t>
      </w:r>
      <w:r>
        <w:rPr>
          <w:rFonts w:ascii="Times New Roman" w:hAnsi="Times New Roman" w:cs="Times New Roman"/>
        </w:rPr>
        <w:t xml:space="preserve"> </w:t>
      </w:r>
      <w:r w:rsidRPr="00AD1956">
        <w:rPr>
          <w:rFonts w:ascii="Times New Roman" w:hAnsi="Times New Roman" w:cs="Times New Roman"/>
        </w:rPr>
        <w:t>January of the current season.</w:t>
      </w:r>
    </w:p>
    <w:p w14:paraId="50B72E9E" w14:textId="69D87D71"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The burden of proof as regards a player’s age will be on the club and player if queried</w:t>
      </w:r>
      <w:r>
        <w:rPr>
          <w:rFonts w:ascii="Times New Roman" w:hAnsi="Times New Roman" w:cs="Times New Roman"/>
        </w:rPr>
        <w:t xml:space="preserve"> </w:t>
      </w:r>
      <w:r w:rsidRPr="00AD1956">
        <w:rPr>
          <w:rFonts w:ascii="Times New Roman" w:hAnsi="Times New Roman" w:cs="Times New Roman"/>
        </w:rPr>
        <w:t>and the player may be asked to produce their birth certificate/passport to the NABC if</w:t>
      </w:r>
      <w:r>
        <w:rPr>
          <w:rFonts w:ascii="Times New Roman" w:hAnsi="Times New Roman" w:cs="Times New Roman"/>
        </w:rPr>
        <w:t xml:space="preserve"> </w:t>
      </w:r>
      <w:r w:rsidRPr="00AD1956">
        <w:rPr>
          <w:rFonts w:ascii="Times New Roman" w:hAnsi="Times New Roman" w:cs="Times New Roman"/>
        </w:rPr>
        <w:t>required to confirm compliance.</w:t>
      </w:r>
    </w:p>
    <w:p w14:paraId="1E844D80" w14:textId="197BAC1B"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 xml:space="preserve">Players leaving the jurisdiction of Basketball Ireland to play basketball </w:t>
      </w:r>
      <w:r>
        <w:rPr>
          <w:rFonts w:ascii="Times New Roman" w:hAnsi="Times New Roman" w:cs="Times New Roman"/>
        </w:rPr>
        <w:t xml:space="preserve">with a school, college, university, academy or club </w:t>
      </w:r>
      <w:r w:rsidRPr="00AD1956">
        <w:rPr>
          <w:rFonts w:ascii="Times New Roman" w:hAnsi="Times New Roman" w:cs="Times New Roman"/>
        </w:rPr>
        <w:t>may not return</w:t>
      </w:r>
      <w:r>
        <w:rPr>
          <w:rFonts w:ascii="Times New Roman" w:hAnsi="Times New Roman" w:cs="Times New Roman"/>
        </w:rPr>
        <w:t xml:space="preserve"> </w:t>
      </w:r>
      <w:r w:rsidRPr="00AD1956">
        <w:rPr>
          <w:rFonts w:ascii="Times New Roman" w:hAnsi="Times New Roman" w:cs="Times New Roman"/>
        </w:rPr>
        <w:t>to play in</w:t>
      </w:r>
      <w:r>
        <w:rPr>
          <w:rFonts w:ascii="Times New Roman" w:hAnsi="Times New Roman" w:cs="Times New Roman"/>
        </w:rPr>
        <w:t xml:space="preserve"> the U20</w:t>
      </w:r>
      <w:r w:rsidRPr="00AD1956">
        <w:rPr>
          <w:rFonts w:ascii="Times New Roman" w:hAnsi="Times New Roman" w:cs="Times New Roman"/>
        </w:rPr>
        <w:t xml:space="preserve"> National </w:t>
      </w:r>
      <w:r>
        <w:rPr>
          <w:rFonts w:ascii="Times New Roman" w:hAnsi="Times New Roman" w:cs="Times New Roman"/>
        </w:rPr>
        <w:t xml:space="preserve">Cup </w:t>
      </w:r>
      <w:r w:rsidRPr="00AD1956">
        <w:rPr>
          <w:rFonts w:ascii="Times New Roman" w:hAnsi="Times New Roman" w:cs="Times New Roman"/>
        </w:rPr>
        <w:t>Competition in the current season</w:t>
      </w:r>
      <w:r>
        <w:rPr>
          <w:rFonts w:ascii="Times New Roman" w:hAnsi="Times New Roman" w:cs="Times New Roman"/>
        </w:rPr>
        <w:t xml:space="preserve"> without prior consent from the NABC.</w:t>
      </w:r>
    </w:p>
    <w:p w14:paraId="5F9111CA" w14:textId="2EDD2B60"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The closing date for the entry of club teams shall be decided by the NABC and</w:t>
      </w:r>
      <w:r>
        <w:rPr>
          <w:rFonts w:ascii="Times New Roman" w:hAnsi="Times New Roman" w:cs="Times New Roman"/>
        </w:rPr>
        <w:t xml:space="preserve"> </w:t>
      </w:r>
      <w:r w:rsidRPr="00AD1956">
        <w:rPr>
          <w:rFonts w:ascii="Times New Roman" w:hAnsi="Times New Roman" w:cs="Times New Roman"/>
        </w:rPr>
        <w:t>notified to clubs on the Basketball Ireland (BI) website. There shall be no extension to the</w:t>
      </w:r>
      <w:r>
        <w:rPr>
          <w:rFonts w:ascii="Times New Roman" w:hAnsi="Times New Roman" w:cs="Times New Roman"/>
        </w:rPr>
        <w:t xml:space="preserve"> </w:t>
      </w:r>
      <w:r w:rsidRPr="00AD1956">
        <w:rPr>
          <w:rFonts w:ascii="Times New Roman" w:hAnsi="Times New Roman" w:cs="Times New Roman"/>
        </w:rPr>
        <w:t xml:space="preserve">closing </w:t>
      </w:r>
      <w:r w:rsidR="009D49C0" w:rsidRPr="00AD1956">
        <w:rPr>
          <w:rFonts w:ascii="Times New Roman" w:hAnsi="Times New Roman" w:cs="Times New Roman"/>
        </w:rPr>
        <w:t>date,</w:t>
      </w:r>
      <w:r w:rsidRPr="00AD1956">
        <w:rPr>
          <w:rFonts w:ascii="Times New Roman" w:hAnsi="Times New Roman" w:cs="Times New Roman"/>
        </w:rPr>
        <w:t xml:space="preserve"> and no late entries shall be accepted into the competition.</w:t>
      </w:r>
    </w:p>
    <w:p w14:paraId="5B646792" w14:textId="484AB70C"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The entry fee and bond for the competition shall be set by the NABC annually.</w:t>
      </w:r>
    </w:p>
    <w:p w14:paraId="59C674B8" w14:textId="04D9280D"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The entry application for the competition shall be posted on Basketball Ireland’s</w:t>
      </w:r>
      <w:r>
        <w:rPr>
          <w:rFonts w:ascii="Times New Roman" w:hAnsi="Times New Roman" w:cs="Times New Roman"/>
        </w:rPr>
        <w:t xml:space="preserve"> </w:t>
      </w:r>
      <w:r w:rsidRPr="00AD1956">
        <w:rPr>
          <w:rFonts w:ascii="Times New Roman" w:hAnsi="Times New Roman" w:cs="Times New Roman"/>
        </w:rPr>
        <w:t>website and emailed to clubs.</w:t>
      </w:r>
    </w:p>
    <w:p w14:paraId="06D489EC" w14:textId="4EAACCF7"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lastRenderedPageBreak/>
        <w:t>The entry fee and bond due for the competition will be included on the Entry</w:t>
      </w:r>
      <w:r>
        <w:rPr>
          <w:rFonts w:ascii="Times New Roman" w:hAnsi="Times New Roman" w:cs="Times New Roman"/>
        </w:rPr>
        <w:t xml:space="preserve"> </w:t>
      </w:r>
      <w:r w:rsidRPr="00AD1956">
        <w:rPr>
          <w:rFonts w:ascii="Times New Roman" w:hAnsi="Times New Roman" w:cs="Times New Roman"/>
        </w:rPr>
        <w:t>Application Form.</w:t>
      </w:r>
    </w:p>
    <w:p w14:paraId="22BBC6A1" w14:textId="610050AD"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The competition entry application must be completed in full, and the entry fee</w:t>
      </w:r>
      <w:r>
        <w:rPr>
          <w:rFonts w:ascii="Times New Roman" w:hAnsi="Times New Roman" w:cs="Times New Roman"/>
        </w:rPr>
        <w:t xml:space="preserve"> </w:t>
      </w:r>
      <w:r w:rsidRPr="00AD1956">
        <w:rPr>
          <w:rFonts w:ascii="Times New Roman" w:hAnsi="Times New Roman" w:cs="Times New Roman"/>
        </w:rPr>
        <w:t>and bond submitted with the application by the closing date for receipt completed</w:t>
      </w:r>
      <w:r>
        <w:rPr>
          <w:rFonts w:ascii="Times New Roman" w:hAnsi="Times New Roman" w:cs="Times New Roman"/>
        </w:rPr>
        <w:t xml:space="preserve"> </w:t>
      </w:r>
      <w:r w:rsidRPr="00AD1956">
        <w:rPr>
          <w:rFonts w:ascii="Times New Roman" w:hAnsi="Times New Roman" w:cs="Times New Roman"/>
        </w:rPr>
        <w:t>applications before any club/team shall be permitted entry into the competition.</w:t>
      </w:r>
    </w:p>
    <w:p w14:paraId="18BFC231" w14:textId="7E778186" w:rsidR="009D4B55" w:rsidRPr="00AD1956" w:rsidRDefault="009D4B55" w:rsidP="008C4C3A">
      <w:pPr>
        <w:pStyle w:val="ListParagraph"/>
        <w:numPr>
          <w:ilvl w:val="2"/>
          <w:numId w:val="6"/>
        </w:numPr>
        <w:rPr>
          <w:rFonts w:ascii="Times New Roman" w:hAnsi="Times New Roman" w:cs="Times New Roman"/>
        </w:rPr>
      </w:pPr>
      <w:r w:rsidRPr="00AD1956">
        <w:rPr>
          <w:rFonts w:ascii="Times New Roman" w:hAnsi="Times New Roman" w:cs="Times New Roman"/>
        </w:rPr>
        <w:t>Teams withdrawing from the competition prior to the draw being made will be subject</w:t>
      </w:r>
      <w:r>
        <w:rPr>
          <w:rFonts w:ascii="Times New Roman" w:hAnsi="Times New Roman" w:cs="Times New Roman"/>
        </w:rPr>
        <w:t xml:space="preserve"> </w:t>
      </w:r>
      <w:r w:rsidRPr="00AD1956">
        <w:rPr>
          <w:rFonts w:ascii="Times New Roman" w:hAnsi="Times New Roman" w:cs="Times New Roman"/>
        </w:rPr>
        <w:t>to loss of their entry fee. Subsequent entry into this competition will be at the discretion of</w:t>
      </w:r>
      <w:r>
        <w:rPr>
          <w:rFonts w:ascii="Times New Roman" w:hAnsi="Times New Roman" w:cs="Times New Roman"/>
        </w:rPr>
        <w:t xml:space="preserve"> </w:t>
      </w:r>
      <w:r w:rsidRPr="00AD1956">
        <w:rPr>
          <w:rFonts w:ascii="Times New Roman" w:hAnsi="Times New Roman" w:cs="Times New Roman"/>
        </w:rPr>
        <w:t>the NABC.</w:t>
      </w:r>
    </w:p>
    <w:p w14:paraId="2B0C03F8" w14:textId="77777777" w:rsidR="008C4C3A" w:rsidRDefault="008C4C3A" w:rsidP="004B62DE">
      <w:pPr>
        <w:rPr>
          <w:rFonts w:ascii="Times New Roman" w:hAnsi="Times New Roman" w:cs="Times New Roman"/>
        </w:rPr>
      </w:pPr>
    </w:p>
    <w:p w14:paraId="71698EDF" w14:textId="4F0918DF" w:rsidR="00AD1956" w:rsidRPr="00AD1956" w:rsidRDefault="00AD1956" w:rsidP="006E6054">
      <w:pPr>
        <w:pStyle w:val="Heading2"/>
      </w:pPr>
      <w:bookmarkStart w:id="29" w:name="_Toc207748762"/>
      <w:r w:rsidRPr="00AD1956">
        <w:t>DRAW &amp; FORMAT:</w:t>
      </w:r>
      <w:bookmarkEnd w:id="29"/>
    </w:p>
    <w:p w14:paraId="4648FDAB" w14:textId="0DF1F967" w:rsidR="00AD1956" w:rsidRPr="00AD1956" w:rsidRDefault="00AD1956" w:rsidP="00301C32">
      <w:pPr>
        <w:pStyle w:val="ListParagraph"/>
        <w:numPr>
          <w:ilvl w:val="2"/>
          <w:numId w:val="6"/>
        </w:numPr>
        <w:rPr>
          <w:rFonts w:ascii="Times New Roman" w:hAnsi="Times New Roman" w:cs="Times New Roman"/>
        </w:rPr>
      </w:pPr>
      <w:r w:rsidRPr="00AD1956">
        <w:rPr>
          <w:rFonts w:ascii="Times New Roman" w:hAnsi="Times New Roman" w:cs="Times New Roman"/>
        </w:rPr>
        <w:t>The draw for the Under 20 Cup will be made at a meeting of the NABC as soon as</w:t>
      </w:r>
      <w:r w:rsidR="005C0387">
        <w:rPr>
          <w:rFonts w:ascii="Times New Roman" w:hAnsi="Times New Roman" w:cs="Times New Roman"/>
        </w:rPr>
        <w:t xml:space="preserve"> </w:t>
      </w:r>
      <w:r w:rsidRPr="00AD1956">
        <w:rPr>
          <w:rFonts w:ascii="Times New Roman" w:hAnsi="Times New Roman" w:cs="Times New Roman"/>
        </w:rPr>
        <w:t>possible after the closing date for entry into the competition.</w:t>
      </w:r>
    </w:p>
    <w:p w14:paraId="01845CB3" w14:textId="4AACA4D8" w:rsidR="00AD1956" w:rsidRPr="00AD1956" w:rsidRDefault="00AD1956" w:rsidP="00301C32">
      <w:pPr>
        <w:pStyle w:val="ListParagraph"/>
        <w:numPr>
          <w:ilvl w:val="2"/>
          <w:numId w:val="6"/>
        </w:numPr>
        <w:rPr>
          <w:rFonts w:ascii="Times New Roman" w:hAnsi="Times New Roman" w:cs="Times New Roman"/>
        </w:rPr>
      </w:pPr>
      <w:r w:rsidRPr="00AD1956">
        <w:rPr>
          <w:rFonts w:ascii="Times New Roman" w:hAnsi="Times New Roman" w:cs="Times New Roman"/>
        </w:rPr>
        <w:t>The format for the U.20 Cup is on a Home/Away basis. (First named team drawn</w:t>
      </w:r>
      <w:r w:rsidR="005C0387">
        <w:rPr>
          <w:rFonts w:ascii="Times New Roman" w:hAnsi="Times New Roman" w:cs="Times New Roman"/>
        </w:rPr>
        <w:t xml:space="preserve"> </w:t>
      </w:r>
      <w:r w:rsidRPr="00AD1956">
        <w:rPr>
          <w:rFonts w:ascii="Times New Roman" w:hAnsi="Times New Roman" w:cs="Times New Roman"/>
        </w:rPr>
        <w:t>shall have home advantage).</w:t>
      </w:r>
    </w:p>
    <w:p w14:paraId="1DFB12B2" w14:textId="7FA281A8" w:rsidR="00AD1956" w:rsidRPr="00AD1956" w:rsidRDefault="002863CC" w:rsidP="00301C32">
      <w:pPr>
        <w:pStyle w:val="ListParagraph"/>
        <w:numPr>
          <w:ilvl w:val="2"/>
          <w:numId w:val="6"/>
        </w:numPr>
        <w:rPr>
          <w:rFonts w:ascii="Times New Roman" w:hAnsi="Times New Roman" w:cs="Times New Roman"/>
        </w:rPr>
      </w:pPr>
      <w:r>
        <w:rPr>
          <w:rFonts w:ascii="Times New Roman" w:hAnsi="Times New Roman" w:cs="Times New Roman"/>
        </w:rPr>
        <w:t>When</w:t>
      </w:r>
      <w:r w:rsidR="00AD1956" w:rsidRPr="00AD1956">
        <w:rPr>
          <w:rFonts w:ascii="Times New Roman" w:hAnsi="Times New Roman" w:cs="Times New Roman"/>
        </w:rPr>
        <w:t xml:space="preserve"> a club withdraws a team after the draw has been made or after the issue of</w:t>
      </w:r>
      <w:r>
        <w:rPr>
          <w:rFonts w:ascii="Times New Roman" w:hAnsi="Times New Roman" w:cs="Times New Roman"/>
        </w:rPr>
        <w:t xml:space="preserve"> </w:t>
      </w:r>
      <w:r w:rsidR="00AD1956" w:rsidRPr="00AD1956">
        <w:rPr>
          <w:rFonts w:ascii="Times New Roman" w:hAnsi="Times New Roman" w:cs="Times New Roman"/>
        </w:rPr>
        <w:t>fixtures for the competition, the club shall be subject to the loss of their entry fee and bond</w:t>
      </w:r>
      <w:r>
        <w:rPr>
          <w:rFonts w:ascii="Times New Roman" w:hAnsi="Times New Roman" w:cs="Times New Roman"/>
        </w:rPr>
        <w:t xml:space="preserve"> </w:t>
      </w:r>
      <w:r w:rsidR="00AD1956" w:rsidRPr="00AD1956">
        <w:rPr>
          <w:rFonts w:ascii="Times New Roman" w:hAnsi="Times New Roman" w:cs="Times New Roman"/>
        </w:rPr>
        <w:t>and may be subject to additional fines placed on the club at the discretion of the NABC.</w:t>
      </w:r>
    </w:p>
    <w:p w14:paraId="0B33FE1D" w14:textId="189F3A67" w:rsidR="00AD1956" w:rsidRPr="00AD1956" w:rsidRDefault="00AD1956" w:rsidP="00301C32">
      <w:pPr>
        <w:pStyle w:val="ListParagraph"/>
        <w:numPr>
          <w:ilvl w:val="2"/>
          <w:numId w:val="6"/>
        </w:numPr>
        <w:rPr>
          <w:rFonts w:ascii="Times New Roman" w:hAnsi="Times New Roman" w:cs="Times New Roman"/>
        </w:rPr>
      </w:pPr>
      <w:r w:rsidRPr="00AD1956">
        <w:rPr>
          <w:rFonts w:ascii="Times New Roman" w:hAnsi="Times New Roman" w:cs="Times New Roman"/>
        </w:rPr>
        <w:t>Should a club withdraw their team after the commencement of the competition they</w:t>
      </w:r>
      <w:r w:rsidR="00301C32">
        <w:rPr>
          <w:rFonts w:ascii="Times New Roman" w:hAnsi="Times New Roman" w:cs="Times New Roman"/>
        </w:rPr>
        <w:t xml:space="preserve"> </w:t>
      </w:r>
      <w:r w:rsidRPr="00AD1956">
        <w:rPr>
          <w:rFonts w:ascii="Times New Roman" w:hAnsi="Times New Roman" w:cs="Times New Roman"/>
        </w:rPr>
        <w:t>shall forfeit their bond and shall be subject to a fine imposed on the club by the NABC and</w:t>
      </w:r>
      <w:r w:rsidR="00301C32">
        <w:rPr>
          <w:rFonts w:ascii="Times New Roman" w:hAnsi="Times New Roman" w:cs="Times New Roman"/>
        </w:rPr>
        <w:t xml:space="preserve"> </w:t>
      </w:r>
      <w:r w:rsidRPr="00AD1956">
        <w:rPr>
          <w:rFonts w:ascii="Times New Roman" w:hAnsi="Times New Roman" w:cs="Times New Roman"/>
        </w:rPr>
        <w:t>their subsequent entry into the competition will be at the discretion of the NABC.</w:t>
      </w:r>
    </w:p>
    <w:p w14:paraId="0D16C9EC" w14:textId="77777777" w:rsidR="007E6311" w:rsidRDefault="007E6311" w:rsidP="004B62DE">
      <w:pPr>
        <w:rPr>
          <w:rFonts w:ascii="Times New Roman" w:hAnsi="Times New Roman" w:cs="Times New Roman"/>
        </w:rPr>
      </w:pPr>
    </w:p>
    <w:p w14:paraId="64A857A1" w14:textId="7001B8AD" w:rsidR="00AD1956" w:rsidRPr="00AD1956" w:rsidRDefault="00AD1956" w:rsidP="00301C32">
      <w:pPr>
        <w:pStyle w:val="Heading2"/>
      </w:pPr>
      <w:bookmarkStart w:id="30" w:name="_Toc207748763"/>
      <w:r w:rsidRPr="00AD1956">
        <w:t>GAMES:</w:t>
      </w:r>
      <w:bookmarkEnd w:id="30"/>
    </w:p>
    <w:p w14:paraId="0402396E" w14:textId="74885366" w:rsidR="007276CE" w:rsidRPr="00AD1956" w:rsidRDefault="007276CE" w:rsidP="007276CE">
      <w:pPr>
        <w:pStyle w:val="ListParagraph"/>
        <w:numPr>
          <w:ilvl w:val="2"/>
          <w:numId w:val="6"/>
        </w:numPr>
        <w:rPr>
          <w:rFonts w:ascii="Times New Roman" w:hAnsi="Times New Roman" w:cs="Times New Roman"/>
        </w:rPr>
      </w:pPr>
      <w:r w:rsidRPr="009D49C0">
        <w:rPr>
          <w:rFonts w:ascii="Times New Roman" w:hAnsi="Times New Roman" w:cs="Times New Roman"/>
        </w:rPr>
        <w:t xml:space="preserve">The </w:t>
      </w:r>
      <w:r w:rsidR="009D49C0" w:rsidRPr="009D49C0">
        <w:rPr>
          <w:rFonts w:ascii="Times New Roman" w:hAnsi="Times New Roman" w:cs="Times New Roman"/>
        </w:rPr>
        <w:t>Under 20 cup</w:t>
      </w:r>
      <w:r w:rsidRPr="009D49C0">
        <w:rPr>
          <w:rFonts w:ascii="Times New Roman" w:hAnsi="Times New Roman" w:cs="Times New Roman"/>
        </w:rPr>
        <w:t xml:space="preserve"> games </w:t>
      </w:r>
      <w:r w:rsidR="009D49C0">
        <w:rPr>
          <w:rFonts w:ascii="Times New Roman" w:hAnsi="Times New Roman" w:cs="Times New Roman"/>
        </w:rPr>
        <w:t>will</w:t>
      </w:r>
      <w:r w:rsidRPr="00AD1956">
        <w:rPr>
          <w:rFonts w:ascii="Times New Roman" w:hAnsi="Times New Roman" w:cs="Times New Roman"/>
        </w:rPr>
        <w:t xml:space="preserve"> be organised so that they are played on/by the</w:t>
      </w:r>
      <w:r w:rsidRPr="004B62DE">
        <w:rPr>
          <w:rFonts w:ascii="Times New Roman" w:hAnsi="Times New Roman" w:cs="Times New Roman"/>
        </w:rPr>
        <w:t xml:space="preserve"> </w:t>
      </w:r>
      <w:r w:rsidRPr="00AD1956">
        <w:rPr>
          <w:rFonts w:ascii="Times New Roman" w:hAnsi="Times New Roman" w:cs="Times New Roman"/>
        </w:rPr>
        <w:t>designated date. The home team must offer Two (2) alternate dates to their opponent. If</w:t>
      </w:r>
      <w:r w:rsidRPr="004B62DE">
        <w:rPr>
          <w:rFonts w:ascii="Times New Roman" w:hAnsi="Times New Roman" w:cs="Times New Roman"/>
        </w:rPr>
        <w:t xml:space="preserve"> </w:t>
      </w:r>
      <w:r w:rsidRPr="00AD1956">
        <w:rPr>
          <w:rFonts w:ascii="Times New Roman" w:hAnsi="Times New Roman" w:cs="Times New Roman"/>
        </w:rPr>
        <w:t xml:space="preserve">both teams agree to play a game between Monday to </w:t>
      </w:r>
      <w:r w:rsidRPr="004B62DE">
        <w:rPr>
          <w:rFonts w:ascii="Times New Roman" w:hAnsi="Times New Roman" w:cs="Times New Roman"/>
        </w:rPr>
        <w:t>Friday,</w:t>
      </w:r>
      <w:r w:rsidRPr="00AD1956">
        <w:rPr>
          <w:rFonts w:ascii="Times New Roman" w:hAnsi="Times New Roman" w:cs="Times New Roman"/>
        </w:rPr>
        <w:t xml:space="preserve"> the </w:t>
      </w:r>
      <w:r w:rsidRPr="004B62DE">
        <w:rPr>
          <w:rFonts w:ascii="Times New Roman" w:hAnsi="Times New Roman" w:cs="Times New Roman"/>
        </w:rPr>
        <w:t xml:space="preserve">tip off time </w:t>
      </w:r>
      <w:r w:rsidRPr="00AD1956">
        <w:rPr>
          <w:rFonts w:ascii="Times New Roman" w:hAnsi="Times New Roman" w:cs="Times New Roman"/>
        </w:rPr>
        <w:t>of the game</w:t>
      </w:r>
      <w:r w:rsidRPr="004B62DE">
        <w:rPr>
          <w:rFonts w:ascii="Times New Roman" w:hAnsi="Times New Roman" w:cs="Times New Roman"/>
        </w:rPr>
        <w:t xml:space="preserve"> </w:t>
      </w:r>
      <w:r w:rsidRPr="009D49C0">
        <w:rPr>
          <w:rFonts w:ascii="Times New Roman" w:hAnsi="Times New Roman" w:cs="Times New Roman"/>
        </w:rPr>
        <w:t>should be scheduled</w:t>
      </w:r>
      <w:r w:rsidRPr="00AD1956">
        <w:rPr>
          <w:rFonts w:ascii="Times New Roman" w:hAnsi="Times New Roman" w:cs="Times New Roman"/>
        </w:rPr>
        <w:t xml:space="preserve"> be</w:t>
      </w:r>
      <w:r w:rsidRPr="004B62DE">
        <w:rPr>
          <w:rFonts w:ascii="Times New Roman" w:hAnsi="Times New Roman" w:cs="Times New Roman"/>
        </w:rPr>
        <w:t>tween</w:t>
      </w:r>
      <w:r w:rsidRPr="00AD1956">
        <w:rPr>
          <w:rFonts w:ascii="Times New Roman" w:hAnsi="Times New Roman" w:cs="Times New Roman"/>
        </w:rPr>
        <w:t xml:space="preserve"> 7pm </w:t>
      </w:r>
      <w:r w:rsidRPr="004B62DE">
        <w:rPr>
          <w:rFonts w:ascii="Times New Roman" w:hAnsi="Times New Roman" w:cs="Times New Roman"/>
        </w:rPr>
        <w:t xml:space="preserve">and </w:t>
      </w:r>
      <w:r w:rsidRPr="00AD1956">
        <w:rPr>
          <w:rFonts w:ascii="Times New Roman" w:hAnsi="Times New Roman" w:cs="Times New Roman"/>
        </w:rPr>
        <w:t>8.30pm. Saturday games</w:t>
      </w:r>
      <w:r w:rsidRPr="004B62DE">
        <w:rPr>
          <w:rFonts w:ascii="Times New Roman" w:hAnsi="Times New Roman" w:cs="Times New Roman"/>
        </w:rPr>
        <w:t xml:space="preserve"> tip off times</w:t>
      </w:r>
      <w:r w:rsidRPr="00AD1956">
        <w:rPr>
          <w:rFonts w:ascii="Times New Roman" w:hAnsi="Times New Roman" w:cs="Times New Roman"/>
        </w:rPr>
        <w:t xml:space="preserve"> may be</w:t>
      </w:r>
      <w:r w:rsidRPr="004B62DE">
        <w:rPr>
          <w:rFonts w:ascii="Times New Roman" w:hAnsi="Times New Roman" w:cs="Times New Roman"/>
        </w:rPr>
        <w:t xml:space="preserve"> </w:t>
      </w:r>
      <w:r w:rsidRPr="00AD1956">
        <w:rPr>
          <w:rFonts w:ascii="Times New Roman" w:hAnsi="Times New Roman" w:cs="Times New Roman"/>
        </w:rPr>
        <w:t xml:space="preserve">scheduled between </w:t>
      </w:r>
      <w:r w:rsidRPr="004B62DE">
        <w:rPr>
          <w:rFonts w:ascii="Times New Roman" w:hAnsi="Times New Roman" w:cs="Times New Roman"/>
        </w:rPr>
        <w:t>1</w:t>
      </w:r>
      <w:r w:rsidRPr="00AD1956">
        <w:rPr>
          <w:rFonts w:ascii="Times New Roman" w:hAnsi="Times New Roman" w:cs="Times New Roman"/>
        </w:rPr>
        <w:t xml:space="preserve">pm and 7.30pm, Sunday games </w:t>
      </w:r>
      <w:r w:rsidRPr="004B62DE">
        <w:rPr>
          <w:rFonts w:ascii="Times New Roman" w:hAnsi="Times New Roman" w:cs="Times New Roman"/>
        </w:rPr>
        <w:t xml:space="preserve">tip off times may be scheduled between 1pm and </w:t>
      </w:r>
      <w:r w:rsidRPr="00AD1956">
        <w:rPr>
          <w:rFonts w:ascii="Times New Roman" w:hAnsi="Times New Roman" w:cs="Times New Roman"/>
        </w:rPr>
        <w:t>3.30pm.</w:t>
      </w:r>
      <w:r w:rsidRPr="004B62DE">
        <w:rPr>
          <w:rFonts w:ascii="Times New Roman" w:hAnsi="Times New Roman" w:cs="Times New Roman"/>
        </w:rPr>
        <w:t xml:space="preserve"> Bank Holidays should be treated as Sundays for fixture purposes</w:t>
      </w:r>
    </w:p>
    <w:p w14:paraId="6022A900" w14:textId="43EF7EE4" w:rsidR="00AD1956" w:rsidRDefault="00AD1956" w:rsidP="007276CE">
      <w:pPr>
        <w:pStyle w:val="ListParagraph"/>
        <w:numPr>
          <w:ilvl w:val="2"/>
          <w:numId w:val="6"/>
        </w:numPr>
        <w:rPr>
          <w:rFonts w:ascii="Times New Roman" w:hAnsi="Times New Roman" w:cs="Times New Roman"/>
        </w:rPr>
      </w:pPr>
      <w:r w:rsidRPr="00AD1956">
        <w:rPr>
          <w:rFonts w:ascii="Times New Roman" w:hAnsi="Times New Roman" w:cs="Times New Roman"/>
        </w:rPr>
        <w:t>Teams must be in the gym at least 30 minutes prior to the game time and the</w:t>
      </w:r>
      <w:r w:rsidR="00A9520A">
        <w:rPr>
          <w:rFonts w:ascii="Times New Roman" w:hAnsi="Times New Roman" w:cs="Times New Roman"/>
        </w:rPr>
        <w:t xml:space="preserve"> c</w:t>
      </w:r>
      <w:r w:rsidRPr="00AD1956">
        <w:rPr>
          <w:rFonts w:ascii="Times New Roman" w:hAnsi="Times New Roman" w:cs="Times New Roman"/>
        </w:rPr>
        <w:t>ourt</w:t>
      </w:r>
      <w:r w:rsidR="007276CE">
        <w:rPr>
          <w:rFonts w:ascii="Times New Roman" w:hAnsi="Times New Roman" w:cs="Times New Roman"/>
        </w:rPr>
        <w:t xml:space="preserve"> </w:t>
      </w:r>
      <w:r w:rsidRPr="00AD1956">
        <w:rPr>
          <w:rFonts w:ascii="Times New Roman" w:hAnsi="Times New Roman" w:cs="Times New Roman"/>
        </w:rPr>
        <w:t>must be available to the AWAY team for warm-up.</w:t>
      </w:r>
    </w:p>
    <w:p w14:paraId="7BD6234F" w14:textId="3C30F9AA" w:rsidR="00A9520A" w:rsidRPr="00F12BE5" w:rsidRDefault="00A9520A" w:rsidP="00F12BE5">
      <w:pPr>
        <w:pStyle w:val="ListParagraph"/>
        <w:numPr>
          <w:ilvl w:val="2"/>
          <w:numId w:val="6"/>
        </w:numPr>
        <w:rPr>
          <w:rFonts w:ascii="Times New Roman" w:hAnsi="Times New Roman" w:cs="Times New Roman"/>
        </w:rPr>
      </w:pPr>
      <w:r w:rsidRPr="00A9520A">
        <w:rPr>
          <w:rFonts w:ascii="Times New Roman" w:hAnsi="Times New Roman" w:cs="Times New Roman"/>
        </w:rPr>
        <w:t>It is responsib</w:t>
      </w:r>
      <w:r w:rsidR="00F12BE5">
        <w:rPr>
          <w:rFonts w:ascii="Times New Roman" w:hAnsi="Times New Roman" w:cs="Times New Roman"/>
        </w:rPr>
        <w:t>ility</w:t>
      </w:r>
      <w:r w:rsidRPr="00F12BE5">
        <w:rPr>
          <w:rFonts w:ascii="Times New Roman" w:hAnsi="Times New Roman" w:cs="Times New Roman"/>
        </w:rPr>
        <w:t xml:space="preserve"> of the home club for ensuring that the venue meets Basketball Ireland standards and may be inspected by a nominee of the NABC prior to the event.</w:t>
      </w:r>
    </w:p>
    <w:p w14:paraId="46AE022E" w14:textId="1FA6A661" w:rsidR="00A9520A" w:rsidRDefault="00A9520A" w:rsidP="00DD507B">
      <w:pPr>
        <w:pStyle w:val="ListParagraph"/>
        <w:numPr>
          <w:ilvl w:val="2"/>
          <w:numId w:val="6"/>
        </w:numPr>
        <w:rPr>
          <w:rFonts w:ascii="Times New Roman" w:hAnsi="Times New Roman" w:cs="Times New Roman"/>
        </w:rPr>
      </w:pPr>
      <w:r w:rsidRPr="00A9520A">
        <w:rPr>
          <w:rFonts w:ascii="Times New Roman" w:hAnsi="Times New Roman" w:cs="Times New Roman"/>
        </w:rPr>
        <w:t xml:space="preserve">It is the responsibility of the home club to nominate a venue officer, provide match balls, individual and team markers, a visible score board, visible clock </w:t>
      </w:r>
      <w:r w:rsidRPr="00A9520A">
        <w:rPr>
          <w:rFonts w:ascii="Times New Roman" w:hAnsi="Times New Roman" w:cs="Times New Roman"/>
        </w:rPr>
        <w:lastRenderedPageBreak/>
        <w:t>and digital scoresheet (NBN23). The club shall also be responsible for PR procedures as designated by the NABC and Basketball Ireland.</w:t>
      </w:r>
    </w:p>
    <w:p w14:paraId="3BF9790A" w14:textId="225FA8FB" w:rsidR="00DD507B" w:rsidRPr="00DD507B" w:rsidRDefault="001B734B" w:rsidP="00DD507B">
      <w:pPr>
        <w:pStyle w:val="ListParagraph"/>
        <w:numPr>
          <w:ilvl w:val="2"/>
          <w:numId w:val="6"/>
        </w:numPr>
        <w:rPr>
          <w:rFonts w:ascii="Times New Roman" w:hAnsi="Times New Roman" w:cs="Times New Roman"/>
        </w:rPr>
      </w:pPr>
      <w:r w:rsidRPr="00AD1956">
        <w:rPr>
          <w:rFonts w:ascii="Times New Roman" w:hAnsi="Times New Roman" w:cs="Times New Roman"/>
        </w:rPr>
        <w:t>Adequate insurance cover as specified in Basketball Ireland Regulations must be in</w:t>
      </w:r>
      <w:r>
        <w:rPr>
          <w:rFonts w:ascii="Times New Roman" w:hAnsi="Times New Roman" w:cs="Times New Roman"/>
        </w:rPr>
        <w:t xml:space="preserve"> </w:t>
      </w:r>
      <w:r w:rsidRPr="00AD1956">
        <w:rPr>
          <w:rFonts w:ascii="Times New Roman" w:hAnsi="Times New Roman" w:cs="Times New Roman"/>
        </w:rPr>
        <w:t xml:space="preserve">place for all Under 20 Cup games and a copy of the clubs Insurance </w:t>
      </w:r>
      <w:r>
        <w:rPr>
          <w:rFonts w:ascii="Times New Roman" w:hAnsi="Times New Roman" w:cs="Times New Roman"/>
        </w:rPr>
        <w:t>C</w:t>
      </w:r>
      <w:r w:rsidRPr="00AD1956">
        <w:rPr>
          <w:rFonts w:ascii="Times New Roman" w:hAnsi="Times New Roman" w:cs="Times New Roman"/>
        </w:rPr>
        <w:t>ertificate must be</w:t>
      </w:r>
      <w:r>
        <w:rPr>
          <w:rFonts w:ascii="Times New Roman" w:hAnsi="Times New Roman" w:cs="Times New Roman"/>
        </w:rPr>
        <w:t xml:space="preserve"> </w:t>
      </w:r>
      <w:r w:rsidRPr="00AD1956">
        <w:rPr>
          <w:rFonts w:ascii="Times New Roman" w:hAnsi="Times New Roman" w:cs="Times New Roman"/>
        </w:rPr>
        <w:t>lodged</w:t>
      </w:r>
      <w:r>
        <w:rPr>
          <w:rFonts w:ascii="Times New Roman" w:hAnsi="Times New Roman" w:cs="Times New Roman"/>
        </w:rPr>
        <w:t xml:space="preserve"> </w:t>
      </w:r>
      <w:r w:rsidRPr="00AD1956">
        <w:rPr>
          <w:rFonts w:ascii="Times New Roman" w:hAnsi="Times New Roman" w:cs="Times New Roman"/>
        </w:rPr>
        <w:t>with the BI office.</w:t>
      </w:r>
    </w:p>
    <w:p w14:paraId="49320E45" w14:textId="2B47559B" w:rsidR="00DD5828" w:rsidRPr="00AD1956" w:rsidRDefault="00DD5828" w:rsidP="00DD5828">
      <w:pPr>
        <w:pStyle w:val="ListParagraph"/>
        <w:numPr>
          <w:ilvl w:val="2"/>
          <w:numId w:val="6"/>
        </w:numPr>
        <w:rPr>
          <w:rFonts w:ascii="Times New Roman" w:hAnsi="Times New Roman" w:cs="Times New Roman"/>
        </w:rPr>
      </w:pPr>
      <w:r w:rsidRPr="00AD1956">
        <w:rPr>
          <w:rFonts w:ascii="Times New Roman" w:hAnsi="Times New Roman" w:cs="Times New Roman"/>
        </w:rPr>
        <w:t>All games will be 10 minutes per quarter</w:t>
      </w:r>
      <w:r w:rsidRPr="004B62DE">
        <w:rPr>
          <w:rFonts w:ascii="Times New Roman" w:hAnsi="Times New Roman" w:cs="Times New Roman"/>
        </w:rPr>
        <w:t xml:space="preserve"> with extra time periods of five</w:t>
      </w:r>
      <w:r w:rsidRPr="00AD1956">
        <w:rPr>
          <w:rFonts w:ascii="Times New Roman" w:hAnsi="Times New Roman" w:cs="Times New Roman"/>
        </w:rPr>
        <w:t xml:space="preserve"> (</w:t>
      </w:r>
      <w:r w:rsidRPr="004B62DE">
        <w:rPr>
          <w:rFonts w:ascii="Times New Roman" w:hAnsi="Times New Roman" w:cs="Times New Roman"/>
        </w:rPr>
        <w:t>5</w:t>
      </w:r>
      <w:r w:rsidRPr="00AD1956">
        <w:rPr>
          <w:rFonts w:ascii="Times New Roman" w:hAnsi="Times New Roman" w:cs="Times New Roman"/>
        </w:rPr>
        <w:t xml:space="preserve">) </w:t>
      </w:r>
      <w:r w:rsidR="006817B8">
        <w:rPr>
          <w:rFonts w:ascii="Times New Roman" w:hAnsi="Times New Roman" w:cs="Times New Roman"/>
        </w:rPr>
        <w:t>m</w:t>
      </w:r>
      <w:r w:rsidRPr="00AD1956">
        <w:rPr>
          <w:rFonts w:ascii="Times New Roman" w:hAnsi="Times New Roman" w:cs="Times New Roman"/>
        </w:rPr>
        <w:t>inutes.</w:t>
      </w:r>
    </w:p>
    <w:p w14:paraId="5ED69638" w14:textId="48211513" w:rsidR="00AD1956" w:rsidRPr="00AD1956" w:rsidRDefault="00AD1956" w:rsidP="006175C9">
      <w:pPr>
        <w:pStyle w:val="ListParagraph"/>
        <w:numPr>
          <w:ilvl w:val="2"/>
          <w:numId w:val="6"/>
        </w:numPr>
        <w:rPr>
          <w:rFonts w:ascii="Times New Roman" w:hAnsi="Times New Roman" w:cs="Times New Roman"/>
        </w:rPr>
      </w:pPr>
      <w:r w:rsidRPr="00AD1956">
        <w:rPr>
          <w:rFonts w:ascii="Times New Roman" w:hAnsi="Times New Roman" w:cs="Times New Roman"/>
        </w:rPr>
        <w:t xml:space="preserve">Only the player’s names that have been submitted under Rule </w:t>
      </w:r>
      <w:r w:rsidR="006817B8">
        <w:rPr>
          <w:rFonts w:ascii="Times New Roman" w:hAnsi="Times New Roman" w:cs="Times New Roman"/>
        </w:rPr>
        <w:t>3.2.4</w:t>
      </w:r>
      <w:r w:rsidRPr="00AD1956">
        <w:rPr>
          <w:rFonts w:ascii="Times New Roman" w:hAnsi="Times New Roman" w:cs="Times New Roman"/>
        </w:rPr>
        <w:t xml:space="preserve"> above prior to</w:t>
      </w:r>
      <w:r w:rsidR="00DD5828">
        <w:rPr>
          <w:rFonts w:ascii="Times New Roman" w:hAnsi="Times New Roman" w:cs="Times New Roman"/>
        </w:rPr>
        <w:t xml:space="preserve"> </w:t>
      </w:r>
      <w:r w:rsidRPr="00AD1956">
        <w:rPr>
          <w:rFonts w:ascii="Times New Roman" w:hAnsi="Times New Roman" w:cs="Times New Roman"/>
        </w:rPr>
        <w:t>the commencement of the competition shall be entitled to participate in any game.</w:t>
      </w:r>
    </w:p>
    <w:p w14:paraId="694DC852" w14:textId="7C98B023" w:rsidR="00AD1956" w:rsidRPr="00AD1956" w:rsidRDefault="00B6276D" w:rsidP="006175C9">
      <w:pPr>
        <w:pStyle w:val="ListParagraph"/>
        <w:numPr>
          <w:ilvl w:val="2"/>
          <w:numId w:val="6"/>
        </w:numPr>
        <w:rPr>
          <w:rFonts w:ascii="Times New Roman" w:hAnsi="Times New Roman" w:cs="Times New Roman"/>
        </w:rPr>
      </w:pPr>
      <w:r>
        <w:rPr>
          <w:rFonts w:ascii="Times New Roman" w:hAnsi="Times New Roman" w:cs="Times New Roman"/>
        </w:rPr>
        <w:t>All t</w:t>
      </w:r>
      <w:r w:rsidR="00AD1956" w:rsidRPr="00AD1956">
        <w:rPr>
          <w:rFonts w:ascii="Times New Roman" w:hAnsi="Times New Roman" w:cs="Times New Roman"/>
        </w:rPr>
        <w:t>eams shall be entitled to play 12 players in every cup game.</w:t>
      </w:r>
    </w:p>
    <w:p w14:paraId="680AD3CB" w14:textId="2CCC79DF" w:rsidR="00AD1956" w:rsidRPr="00AD1956" w:rsidRDefault="00B6276D" w:rsidP="006175C9">
      <w:pPr>
        <w:pStyle w:val="ListParagraph"/>
        <w:numPr>
          <w:ilvl w:val="2"/>
          <w:numId w:val="6"/>
        </w:numPr>
        <w:rPr>
          <w:rFonts w:ascii="Times New Roman" w:hAnsi="Times New Roman" w:cs="Times New Roman"/>
        </w:rPr>
      </w:pPr>
      <w:r>
        <w:rPr>
          <w:rFonts w:ascii="Times New Roman" w:hAnsi="Times New Roman" w:cs="Times New Roman"/>
        </w:rPr>
        <w:t>All t</w:t>
      </w:r>
      <w:r w:rsidR="00AD1956" w:rsidRPr="00AD1956">
        <w:rPr>
          <w:rFonts w:ascii="Times New Roman" w:hAnsi="Times New Roman" w:cs="Times New Roman"/>
        </w:rPr>
        <w:t>eams must be properly attired with matching uniforms and be properly numbered.</w:t>
      </w:r>
    </w:p>
    <w:p w14:paraId="0C5A398F" w14:textId="77777777" w:rsidR="006175C9" w:rsidRPr="006175C9" w:rsidRDefault="006175C9" w:rsidP="006175C9">
      <w:pPr>
        <w:pStyle w:val="ListParagraph"/>
        <w:numPr>
          <w:ilvl w:val="2"/>
          <w:numId w:val="6"/>
        </w:numPr>
        <w:rPr>
          <w:rFonts w:ascii="Times New Roman" w:hAnsi="Times New Roman" w:cs="Times New Roman"/>
        </w:rPr>
      </w:pPr>
      <w:r w:rsidRPr="006175C9">
        <w:rPr>
          <w:rFonts w:ascii="Times New Roman" w:hAnsi="Times New Roman" w:cs="Times New Roman"/>
        </w:rPr>
        <w:t>Any club found to have played an ineligible player will be removed from the competition and shall forfeit their entry fee and bond, and further sanction may be imposed on the club by the NABC.</w:t>
      </w:r>
    </w:p>
    <w:p w14:paraId="7C5EDCB7" w14:textId="77777777" w:rsidR="006175C9" w:rsidRPr="006175C9" w:rsidRDefault="006175C9" w:rsidP="006175C9">
      <w:pPr>
        <w:pStyle w:val="ListParagraph"/>
        <w:numPr>
          <w:ilvl w:val="2"/>
          <w:numId w:val="6"/>
        </w:numPr>
        <w:rPr>
          <w:rFonts w:ascii="Times New Roman" w:hAnsi="Times New Roman" w:cs="Times New Roman"/>
        </w:rPr>
      </w:pPr>
      <w:r w:rsidRPr="006175C9">
        <w:rPr>
          <w:rFonts w:ascii="Times New Roman" w:hAnsi="Times New Roman" w:cs="Times New Roman"/>
        </w:rPr>
        <w:t>A team that gives a walkover in the competition shall be eliminated from the competition and shall take no further part in the competition. The club shall forfeit their entry fee and bond, and further sanction may be imposed on the club by the NABC.</w:t>
      </w:r>
    </w:p>
    <w:p w14:paraId="34790435" w14:textId="0FB87B41" w:rsidR="00AD1956" w:rsidRPr="00AD1956" w:rsidRDefault="00AD1956" w:rsidP="006175C9">
      <w:pPr>
        <w:pStyle w:val="ListParagraph"/>
        <w:numPr>
          <w:ilvl w:val="2"/>
          <w:numId w:val="6"/>
        </w:numPr>
        <w:rPr>
          <w:rFonts w:ascii="Times New Roman" w:hAnsi="Times New Roman" w:cs="Times New Roman"/>
        </w:rPr>
      </w:pPr>
      <w:r w:rsidRPr="00AD1956">
        <w:rPr>
          <w:rFonts w:ascii="Times New Roman" w:hAnsi="Times New Roman" w:cs="Times New Roman"/>
        </w:rPr>
        <w:t>The NABC will endeavour to pre-organise the team colours but in the event of a conflict</w:t>
      </w:r>
      <w:r w:rsidR="006175C9">
        <w:rPr>
          <w:rFonts w:ascii="Times New Roman" w:hAnsi="Times New Roman" w:cs="Times New Roman"/>
        </w:rPr>
        <w:t xml:space="preserve"> </w:t>
      </w:r>
      <w:r w:rsidRPr="00AD1956">
        <w:rPr>
          <w:rFonts w:ascii="Times New Roman" w:hAnsi="Times New Roman" w:cs="Times New Roman"/>
        </w:rPr>
        <w:t>of colour, the designated HOME team must be prepared to change and have a second set of</w:t>
      </w:r>
      <w:r w:rsidR="006175C9">
        <w:rPr>
          <w:rFonts w:ascii="Times New Roman" w:hAnsi="Times New Roman" w:cs="Times New Roman"/>
        </w:rPr>
        <w:t xml:space="preserve"> </w:t>
      </w:r>
      <w:r w:rsidRPr="00AD1956">
        <w:rPr>
          <w:rFonts w:ascii="Times New Roman" w:hAnsi="Times New Roman" w:cs="Times New Roman"/>
        </w:rPr>
        <w:t>gear.</w:t>
      </w:r>
    </w:p>
    <w:p w14:paraId="78C9B71A" w14:textId="77777777" w:rsidR="006175C9" w:rsidRDefault="006175C9" w:rsidP="004B62DE">
      <w:pPr>
        <w:rPr>
          <w:rFonts w:ascii="Times New Roman" w:hAnsi="Times New Roman" w:cs="Times New Roman"/>
        </w:rPr>
      </w:pPr>
    </w:p>
    <w:p w14:paraId="3F944E6A" w14:textId="77777777" w:rsidR="00AD1956" w:rsidRPr="00AD1956" w:rsidRDefault="00AD1956" w:rsidP="00FE53C2">
      <w:pPr>
        <w:pStyle w:val="Heading2"/>
      </w:pPr>
      <w:bookmarkStart w:id="31" w:name="_Toc207748764"/>
      <w:r w:rsidRPr="00AD1956">
        <w:t>SEMI FINALS:</w:t>
      </w:r>
      <w:bookmarkEnd w:id="31"/>
    </w:p>
    <w:p w14:paraId="0F4D5641" w14:textId="505DB7D0" w:rsidR="00755F1E" w:rsidRDefault="00755F1E" w:rsidP="00755F1E">
      <w:pPr>
        <w:pStyle w:val="ListParagraph"/>
        <w:numPr>
          <w:ilvl w:val="2"/>
          <w:numId w:val="6"/>
        </w:numPr>
        <w:rPr>
          <w:rFonts w:ascii="Times New Roman" w:hAnsi="Times New Roman" w:cs="Times New Roman"/>
        </w:rPr>
      </w:pPr>
      <w:r w:rsidRPr="00AD1956">
        <w:rPr>
          <w:rFonts w:ascii="Times New Roman" w:hAnsi="Times New Roman" w:cs="Times New Roman"/>
        </w:rPr>
        <w:t xml:space="preserve">The </w:t>
      </w:r>
      <w:r w:rsidR="009D49C0">
        <w:rPr>
          <w:rFonts w:ascii="Times New Roman" w:hAnsi="Times New Roman" w:cs="Times New Roman"/>
        </w:rPr>
        <w:t xml:space="preserve">U20 </w:t>
      </w:r>
      <w:r w:rsidRPr="00AD1956">
        <w:rPr>
          <w:rFonts w:ascii="Times New Roman" w:hAnsi="Times New Roman" w:cs="Times New Roman"/>
        </w:rPr>
        <w:t>National Cup Semi-Final games will play on the designated January Semi-Final’s</w:t>
      </w:r>
      <w:r>
        <w:rPr>
          <w:rFonts w:ascii="Times New Roman" w:hAnsi="Times New Roman" w:cs="Times New Roman"/>
        </w:rPr>
        <w:t xml:space="preserve"> </w:t>
      </w:r>
      <w:r w:rsidRPr="00AD1956">
        <w:rPr>
          <w:rFonts w:ascii="Times New Roman" w:hAnsi="Times New Roman" w:cs="Times New Roman"/>
        </w:rPr>
        <w:t>weekend at a venue to be confirmed.</w:t>
      </w:r>
    </w:p>
    <w:p w14:paraId="24F2B144" w14:textId="4FB7895E" w:rsidR="00755F1E" w:rsidRPr="00AD1956" w:rsidRDefault="00755F1E" w:rsidP="00755F1E">
      <w:pPr>
        <w:pStyle w:val="ListParagraph"/>
        <w:numPr>
          <w:ilvl w:val="2"/>
          <w:numId w:val="6"/>
        </w:numPr>
        <w:rPr>
          <w:rFonts w:ascii="Times New Roman" w:hAnsi="Times New Roman" w:cs="Times New Roman"/>
        </w:rPr>
      </w:pPr>
      <w:r>
        <w:rPr>
          <w:rFonts w:ascii="Times New Roman" w:hAnsi="Times New Roman" w:cs="Times New Roman"/>
        </w:rPr>
        <w:t xml:space="preserve">All Semi Final games </w:t>
      </w:r>
      <w:r w:rsidRPr="00AD1956">
        <w:rPr>
          <w:rFonts w:ascii="Times New Roman" w:hAnsi="Times New Roman" w:cs="Times New Roman"/>
        </w:rPr>
        <w:t xml:space="preserve">will be </w:t>
      </w:r>
      <w:r>
        <w:rPr>
          <w:rFonts w:ascii="Times New Roman" w:hAnsi="Times New Roman" w:cs="Times New Roman"/>
        </w:rPr>
        <w:t>10</w:t>
      </w:r>
      <w:r w:rsidRPr="00AD1956">
        <w:rPr>
          <w:rFonts w:ascii="Times New Roman" w:hAnsi="Times New Roman" w:cs="Times New Roman"/>
        </w:rPr>
        <w:t xml:space="preserve"> minutes per quarter</w:t>
      </w:r>
      <w:r>
        <w:rPr>
          <w:rFonts w:ascii="Times New Roman" w:hAnsi="Times New Roman" w:cs="Times New Roman"/>
        </w:rPr>
        <w:t xml:space="preserve"> with extra time periods of five</w:t>
      </w:r>
      <w:r w:rsidRPr="00AD1956">
        <w:rPr>
          <w:rFonts w:ascii="Times New Roman" w:hAnsi="Times New Roman" w:cs="Times New Roman"/>
        </w:rPr>
        <w:t xml:space="preserve"> (</w:t>
      </w:r>
      <w:r>
        <w:rPr>
          <w:rFonts w:ascii="Times New Roman" w:hAnsi="Times New Roman" w:cs="Times New Roman"/>
        </w:rPr>
        <w:t>5</w:t>
      </w:r>
      <w:r w:rsidRPr="00AD1956">
        <w:rPr>
          <w:rFonts w:ascii="Times New Roman" w:hAnsi="Times New Roman" w:cs="Times New Roman"/>
        </w:rPr>
        <w:t>)</w:t>
      </w:r>
      <w:r>
        <w:rPr>
          <w:rFonts w:ascii="Times New Roman" w:hAnsi="Times New Roman" w:cs="Times New Roman"/>
        </w:rPr>
        <w:t xml:space="preserve"> </w:t>
      </w:r>
      <w:r w:rsidRPr="00AD1956">
        <w:rPr>
          <w:rFonts w:ascii="Times New Roman" w:hAnsi="Times New Roman" w:cs="Times New Roman"/>
        </w:rPr>
        <w:t>minutes</w:t>
      </w:r>
      <w:r>
        <w:rPr>
          <w:rFonts w:ascii="Times New Roman" w:hAnsi="Times New Roman" w:cs="Times New Roman"/>
        </w:rPr>
        <w:t>.</w:t>
      </w:r>
    </w:p>
    <w:p w14:paraId="70D9220E" w14:textId="77777777" w:rsidR="00A66545" w:rsidRDefault="00A66545" w:rsidP="004B62DE">
      <w:pPr>
        <w:rPr>
          <w:rFonts w:ascii="Times New Roman" w:hAnsi="Times New Roman" w:cs="Times New Roman"/>
        </w:rPr>
      </w:pPr>
    </w:p>
    <w:p w14:paraId="5DBDF322" w14:textId="5FA8FC04" w:rsidR="00AD1956" w:rsidRPr="00AD1956" w:rsidRDefault="00AD1956" w:rsidP="00A66545">
      <w:pPr>
        <w:pStyle w:val="Heading2"/>
      </w:pPr>
      <w:bookmarkStart w:id="32" w:name="_Toc207748765"/>
      <w:r w:rsidRPr="00AD1956">
        <w:t>FINAL:</w:t>
      </w:r>
      <w:bookmarkEnd w:id="32"/>
    </w:p>
    <w:p w14:paraId="01C93AD6" w14:textId="191612D2" w:rsidR="00CD1663" w:rsidRDefault="00CD1663" w:rsidP="00CD1663">
      <w:pPr>
        <w:pStyle w:val="ListParagraph"/>
        <w:numPr>
          <w:ilvl w:val="2"/>
          <w:numId w:val="6"/>
        </w:numPr>
        <w:rPr>
          <w:rFonts w:ascii="Times New Roman" w:hAnsi="Times New Roman" w:cs="Times New Roman"/>
        </w:rPr>
      </w:pPr>
      <w:r w:rsidRPr="00AD1956">
        <w:rPr>
          <w:rFonts w:ascii="Times New Roman" w:hAnsi="Times New Roman" w:cs="Times New Roman"/>
        </w:rPr>
        <w:t>The final of the U20 Cup will be played at the National Basketball Arena on the</w:t>
      </w:r>
      <w:r>
        <w:rPr>
          <w:rFonts w:ascii="Times New Roman" w:hAnsi="Times New Roman" w:cs="Times New Roman"/>
        </w:rPr>
        <w:t xml:space="preserve"> </w:t>
      </w:r>
      <w:r w:rsidRPr="00AD1956">
        <w:rPr>
          <w:rFonts w:ascii="Times New Roman" w:hAnsi="Times New Roman" w:cs="Times New Roman"/>
        </w:rPr>
        <w:t>designated Cup Final’s Weekend.</w:t>
      </w:r>
    </w:p>
    <w:p w14:paraId="1FE2E635" w14:textId="5DF33254" w:rsidR="00CD1663" w:rsidRPr="00AD1956" w:rsidRDefault="00CD1663" w:rsidP="00CD1663">
      <w:pPr>
        <w:pStyle w:val="ListParagraph"/>
        <w:numPr>
          <w:ilvl w:val="2"/>
          <w:numId w:val="6"/>
        </w:numPr>
        <w:rPr>
          <w:rFonts w:ascii="Times New Roman" w:hAnsi="Times New Roman" w:cs="Times New Roman"/>
        </w:rPr>
      </w:pPr>
      <w:r>
        <w:rPr>
          <w:rFonts w:ascii="Times New Roman" w:hAnsi="Times New Roman" w:cs="Times New Roman"/>
        </w:rPr>
        <w:t xml:space="preserve">All Final games </w:t>
      </w:r>
      <w:r w:rsidRPr="00AD1956">
        <w:rPr>
          <w:rFonts w:ascii="Times New Roman" w:hAnsi="Times New Roman" w:cs="Times New Roman"/>
        </w:rPr>
        <w:t xml:space="preserve">will be </w:t>
      </w:r>
      <w:r>
        <w:rPr>
          <w:rFonts w:ascii="Times New Roman" w:hAnsi="Times New Roman" w:cs="Times New Roman"/>
        </w:rPr>
        <w:t>10</w:t>
      </w:r>
      <w:r w:rsidRPr="00AD1956">
        <w:rPr>
          <w:rFonts w:ascii="Times New Roman" w:hAnsi="Times New Roman" w:cs="Times New Roman"/>
        </w:rPr>
        <w:t xml:space="preserve"> minutes per quarter</w:t>
      </w:r>
      <w:r>
        <w:rPr>
          <w:rFonts w:ascii="Times New Roman" w:hAnsi="Times New Roman" w:cs="Times New Roman"/>
        </w:rPr>
        <w:t xml:space="preserve"> with extra time periods of five</w:t>
      </w:r>
      <w:r w:rsidRPr="00AD1956">
        <w:rPr>
          <w:rFonts w:ascii="Times New Roman" w:hAnsi="Times New Roman" w:cs="Times New Roman"/>
        </w:rPr>
        <w:t xml:space="preserve"> (</w:t>
      </w:r>
      <w:r>
        <w:rPr>
          <w:rFonts w:ascii="Times New Roman" w:hAnsi="Times New Roman" w:cs="Times New Roman"/>
        </w:rPr>
        <w:t>5</w:t>
      </w:r>
      <w:r w:rsidRPr="00AD1956">
        <w:rPr>
          <w:rFonts w:ascii="Times New Roman" w:hAnsi="Times New Roman" w:cs="Times New Roman"/>
        </w:rPr>
        <w:t>) minutes</w:t>
      </w:r>
      <w:r>
        <w:rPr>
          <w:rFonts w:ascii="Times New Roman" w:hAnsi="Times New Roman" w:cs="Times New Roman"/>
        </w:rPr>
        <w:t>.</w:t>
      </w:r>
    </w:p>
    <w:p w14:paraId="6C57E558" w14:textId="77777777" w:rsidR="00CD1663" w:rsidRDefault="00CD1663" w:rsidP="004B62DE">
      <w:pPr>
        <w:rPr>
          <w:rFonts w:ascii="Times New Roman" w:hAnsi="Times New Roman" w:cs="Times New Roman"/>
        </w:rPr>
      </w:pPr>
    </w:p>
    <w:p w14:paraId="24A59F5C" w14:textId="77777777" w:rsidR="00CD1663" w:rsidRDefault="00CD1663" w:rsidP="004B62DE">
      <w:pPr>
        <w:rPr>
          <w:rFonts w:ascii="Times New Roman" w:hAnsi="Times New Roman" w:cs="Times New Roman"/>
        </w:rPr>
      </w:pPr>
    </w:p>
    <w:p w14:paraId="66C01997" w14:textId="77777777" w:rsidR="006060A0" w:rsidRDefault="006060A0" w:rsidP="004B62DE">
      <w:pPr>
        <w:rPr>
          <w:rFonts w:ascii="Times New Roman" w:hAnsi="Times New Roman" w:cs="Times New Roman"/>
        </w:rPr>
      </w:pPr>
    </w:p>
    <w:p w14:paraId="6AD3F0E4" w14:textId="77777777" w:rsidR="00340245" w:rsidRPr="00AD1956" w:rsidRDefault="00340245" w:rsidP="00340245">
      <w:pPr>
        <w:pStyle w:val="Heading2"/>
      </w:pPr>
      <w:bookmarkStart w:id="33" w:name="_Toc207748766"/>
      <w:r w:rsidRPr="00AD1956">
        <w:lastRenderedPageBreak/>
        <w:t>REFEREES</w:t>
      </w:r>
      <w:bookmarkEnd w:id="33"/>
    </w:p>
    <w:p w14:paraId="5FCD423A" w14:textId="267AC9BE" w:rsidR="00340245" w:rsidRPr="00AD1956" w:rsidRDefault="00340245" w:rsidP="00340245">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Pr="004B62DE">
        <w:rPr>
          <w:rFonts w:ascii="Times New Roman" w:hAnsi="Times New Roman" w:cs="Times New Roman"/>
        </w:rPr>
        <w:t>BRA</w:t>
      </w:r>
      <w:r w:rsidRPr="00AD1956">
        <w:rPr>
          <w:rFonts w:ascii="Times New Roman" w:hAnsi="Times New Roman" w:cs="Times New Roman"/>
        </w:rPr>
        <w:t xml:space="preserve"> will appoint Referees to all</w:t>
      </w:r>
      <w:r w:rsidRPr="004B62DE">
        <w:rPr>
          <w:rFonts w:ascii="Times New Roman" w:hAnsi="Times New Roman" w:cs="Times New Roman"/>
        </w:rPr>
        <w:t xml:space="preserve"> </w:t>
      </w:r>
      <w:r w:rsidR="009D49C0">
        <w:rPr>
          <w:rFonts w:ascii="Times New Roman" w:hAnsi="Times New Roman" w:cs="Times New Roman"/>
        </w:rPr>
        <w:t xml:space="preserve">U20 Cup </w:t>
      </w:r>
      <w:r w:rsidRPr="00AD1956">
        <w:rPr>
          <w:rFonts w:ascii="Times New Roman" w:hAnsi="Times New Roman" w:cs="Times New Roman"/>
        </w:rPr>
        <w:t>games</w:t>
      </w:r>
      <w:r w:rsidRPr="004B62DE">
        <w:rPr>
          <w:rFonts w:ascii="Times New Roman" w:hAnsi="Times New Roman" w:cs="Times New Roman"/>
        </w:rPr>
        <w:t xml:space="preserve">. Home teams will pay officials in all rounds up to and including Quarter Finals. </w:t>
      </w:r>
    </w:p>
    <w:p w14:paraId="60729E62" w14:textId="77777777" w:rsidR="00340245" w:rsidRPr="004B62DE" w:rsidRDefault="00340245" w:rsidP="00340245">
      <w:pPr>
        <w:pStyle w:val="ListParagraph"/>
        <w:numPr>
          <w:ilvl w:val="2"/>
          <w:numId w:val="6"/>
        </w:numPr>
        <w:rPr>
          <w:rFonts w:ascii="Times New Roman" w:hAnsi="Times New Roman" w:cs="Times New Roman"/>
        </w:rPr>
      </w:pPr>
      <w:r w:rsidRPr="00AD1956">
        <w:rPr>
          <w:rFonts w:ascii="Times New Roman" w:hAnsi="Times New Roman" w:cs="Times New Roman"/>
        </w:rPr>
        <w:t>Table officials are the responsibility of the home team.</w:t>
      </w:r>
    </w:p>
    <w:p w14:paraId="28330459" w14:textId="77777777" w:rsidR="00340245" w:rsidRPr="004B62DE" w:rsidRDefault="00340245" w:rsidP="00340245">
      <w:pPr>
        <w:pStyle w:val="ListParagraph"/>
        <w:numPr>
          <w:ilvl w:val="2"/>
          <w:numId w:val="6"/>
        </w:numPr>
        <w:rPr>
          <w:rFonts w:ascii="Times New Roman" w:hAnsi="Times New Roman" w:cs="Times New Roman"/>
        </w:rPr>
      </w:pPr>
      <w:r w:rsidRPr="00AD1956">
        <w:rPr>
          <w:rFonts w:ascii="Times New Roman" w:hAnsi="Times New Roman" w:cs="Times New Roman"/>
        </w:rPr>
        <w:t>The N</w:t>
      </w:r>
      <w:r w:rsidRPr="004B62DE">
        <w:rPr>
          <w:rFonts w:ascii="Times New Roman" w:hAnsi="Times New Roman" w:cs="Times New Roman"/>
        </w:rPr>
        <w:t>BRA</w:t>
      </w:r>
      <w:r w:rsidRPr="00AD1956">
        <w:rPr>
          <w:rFonts w:ascii="Times New Roman" w:hAnsi="Times New Roman" w:cs="Times New Roman"/>
        </w:rPr>
        <w:t xml:space="preserve"> will appoint officials for the semi-finals and Finals. BIHQ will pay </w:t>
      </w:r>
      <w:r w:rsidRPr="004B62DE">
        <w:rPr>
          <w:rFonts w:ascii="Times New Roman" w:hAnsi="Times New Roman" w:cs="Times New Roman"/>
        </w:rPr>
        <w:t>o</w:t>
      </w:r>
      <w:r w:rsidRPr="00AD1956">
        <w:rPr>
          <w:rFonts w:ascii="Times New Roman" w:hAnsi="Times New Roman" w:cs="Times New Roman"/>
        </w:rPr>
        <w:t>fficials for these</w:t>
      </w:r>
      <w:r w:rsidRPr="004B62DE">
        <w:rPr>
          <w:rFonts w:ascii="Times New Roman" w:hAnsi="Times New Roman" w:cs="Times New Roman"/>
        </w:rPr>
        <w:t xml:space="preserve"> </w:t>
      </w:r>
      <w:r w:rsidRPr="00AD1956">
        <w:rPr>
          <w:rFonts w:ascii="Times New Roman" w:hAnsi="Times New Roman" w:cs="Times New Roman"/>
        </w:rPr>
        <w:t>games.</w:t>
      </w:r>
    </w:p>
    <w:p w14:paraId="4C7AA7F5" w14:textId="77777777" w:rsidR="00221739" w:rsidRDefault="00221739" w:rsidP="004B62DE">
      <w:pPr>
        <w:rPr>
          <w:rFonts w:ascii="Times New Roman" w:hAnsi="Times New Roman" w:cs="Times New Roman"/>
        </w:rPr>
      </w:pPr>
    </w:p>
    <w:p w14:paraId="7B24DE33" w14:textId="00FEDD41" w:rsidR="00AD1956" w:rsidRPr="00AD1956" w:rsidRDefault="00AD1956" w:rsidP="00221739">
      <w:pPr>
        <w:pStyle w:val="Heading2"/>
      </w:pPr>
      <w:bookmarkStart w:id="34" w:name="_Toc207748767"/>
      <w:r w:rsidRPr="00AD1956">
        <w:t>PROTEST AND APPEALS:</w:t>
      </w:r>
      <w:bookmarkEnd w:id="34"/>
    </w:p>
    <w:p w14:paraId="2A8D881D"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The captain shall, immediately at the end of the game, inform the referee if its team is</w:t>
      </w:r>
      <w:r>
        <w:rPr>
          <w:rFonts w:ascii="Times New Roman" w:hAnsi="Times New Roman" w:cs="Times New Roman"/>
        </w:rPr>
        <w:t xml:space="preserve"> </w:t>
      </w:r>
      <w:r w:rsidRPr="00AD1956">
        <w:rPr>
          <w:rFonts w:ascii="Times New Roman" w:hAnsi="Times New Roman" w:cs="Times New Roman"/>
        </w:rPr>
        <w:t>protesting the result of the game and sign the score sheet in the space provided.</w:t>
      </w:r>
    </w:p>
    <w:p w14:paraId="12AB7763" w14:textId="77777777" w:rsidR="00E81D78" w:rsidRPr="00AD1956" w:rsidRDefault="00E81D78" w:rsidP="00E81D78">
      <w:pPr>
        <w:pStyle w:val="ListParagraph"/>
        <w:numPr>
          <w:ilvl w:val="2"/>
          <w:numId w:val="6"/>
        </w:numPr>
        <w:rPr>
          <w:rFonts w:ascii="Times New Roman" w:hAnsi="Times New Roman" w:cs="Times New Roman"/>
        </w:rPr>
      </w:pPr>
      <w:proofErr w:type="gramStart"/>
      <w:r w:rsidRPr="00AD1956">
        <w:rPr>
          <w:rFonts w:ascii="Times New Roman" w:hAnsi="Times New Roman" w:cs="Times New Roman"/>
        </w:rPr>
        <w:t xml:space="preserve">Protests </w:t>
      </w:r>
      <w:r>
        <w:rPr>
          <w:rFonts w:ascii="Times New Roman" w:hAnsi="Times New Roman" w:cs="Times New Roman"/>
        </w:rPr>
        <w:t>against</w:t>
      </w:r>
      <w:proofErr w:type="gramEnd"/>
      <w:r>
        <w:rPr>
          <w:rFonts w:ascii="Times New Roman" w:hAnsi="Times New Roman" w:cs="Times New Roman"/>
        </w:rPr>
        <w:t xml:space="preserve"> </w:t>
      </w:r>
      <w:r w:rsidRPr="00AD1956">
        <w:rPr>
          <w:rFonts w:ascii="Times New Roman" w:hAnsi="Times New Roman" w:cs="Times New Roman"/>
        </w:rPr>
        <w:t xml:space="preserve">the result of a game must be sent by </w:t>
      </w:r>
      <w:r w:rsidRPr="004B62DE">
        <w:rPr>
          <w:rFonts w:ascii="Times New Roman" w:hAnsi="Times New Roman" w:cs="Times New Roman"/>
        </w:rPr>
        <w:t xml:space="preserve">email to </w:t>
      </w:r>
      <w:hyperlink r:id="rId14" w:history="1">
        <w:r w:rsidRPr="00E81D78">
          <w:rPr>
            <w:rFonts w:ascii="Times New Roman" w:hAnsi="Times New Roman" w:cs="Times New Roman"/>
          </w:rPr>
          <w:t>NABC@ireland.basketball</w:t>
        </w:r>
      </w:hyperlink>
      <w:r w:rsidRPr="004B62DE">
        <w:rPr>
          <w:rFonts w:ascii="Times New Roman" w:hAnsi="Times New Roman" w:cs="Times New Roman"/>
        </w:rPr>
        <w:t xml:space="preserve"> </w:t>
      </w:r>
      <w:r w:rsidRPr="00AD1956">
        <w:rPr>
          <w:rFonts w:ascii="Times New Roman" w:hAnsi="Times New Roman" w:cs="Times New Roman"/>
        </w:rPr>
        <w:t>within 72 hours on the date of the game</w:t>
      </w:r>
      <w:r w:rsidRPr="004B62DE">
        <w:rPr>
          <w:rFonts w:ascii="Times New Roman" w:hAnsi="Times New Roman" w:cs="Times New Roman"/>
        </w:rPr>
        <w:t>. A fee</w:t>
      </w:r>
      <w:r w:rsidRPr="00AD1956">
        <w:rPr>
          <w:rFonts w:ascii="Times New Roman" w:hAnsi="Times New Roman" w:cs="Times New Roman"/>
        </w:rPr>
        <w:t xml:space="preserve"> of €</w:t>
      </w:r>
      <w:r w:rsidRPr="004B62DE">
        <w:rPr>
          <w:rFonts w:ascii="Times New Roman" w:hAnsi="Times New Roman" w:cs="Times New Roman"/>
        </w:rPr>
        <w:t>10</w:t>
      </w:r>
      <w:r w:rsidRPr="00AD1956">
        <w:rPr>
          <w:rFonts w:ascii="Times New Roman" w:hAnsi="Times New Roman" w:cs="Times New Roman"/>
        </w:rPr>
        <w:t>0</w:t>
      </w:r>
      <w:r w:rsidRPr="004B62DE">
        <w:rPr>
          <w:rFonts w:ascii="Times New Roman" w:hAnsi="Times New Roman" w:cs="Times New Roman"/>
        </w:rPr>
        <w:t xml:space="preserve"> must be lodged to the relevant BI account. T</w:t>
      </w:r>
      <w:r w:rsidRPr="00AD1956">
        <w:rPr>
          <w:rFonts w:ascii="Times New Roman" w:hAnsi="Times New Roman" w:cs="Times New Roman"/>
        </w:rPr>
        <w:t>his fee shall</w:t>
      </w:r>
      <w:r w:rsidRPr="004B62DE">
        <w:rPr>
          <w:rFonts w:ascii="Times New Roman" w:hAnsi="Times New Roman" w:cs="Times New Roman"/>
        </w:rPr>
        <w:t xml:space="preserve"> </w:t>
      </w:r>
      <w:r w:rsidRPr="00AD1956">
        <w:rPr>
          <w:rFonts w:ascii="Times New Roman" w:hAnsi="Times New Roman" w:cs="Times New Roman"/>
        </w:rPr>
        <w:t>be returned in the case of a successful protest. A copy of the protest must be sent to the</w:t>
      </w:r>
      <w:r w:rsidRPr="004B62DE">
        <w:rPr>
          <w:rFonts w:ascii="Times New Roman" w:hAnsi="Times New Roman" w:cs="Times New Roman"/>
        </w:rPr>
        <w:t xml:space="preserve"> </w:t>
      </w:r>
      <w:r w:rsidRPr="00AD1956">
        <w:rPr>
          <w:rFonts w:ascii="Times New Roman" w:hAnsi="Times New Roman" w:cs="Times New Roman"/>
        </w:rPr>
        <w:t>opposing team in the same time frame.</w:t>
      </w:r>
    </w:p>
    <w:p w14:paraId="570FC2F1"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The NABC shall put a hearing committee in place to hear any protest lodged with the BI</w:t>
      </w:r>
      <w:r>
        <w:rPr>
          <w:rFonts w:ascii="Times New Roman" w:hAnsi="Times New Roman" w:cs="Times New Roman"/>
        </w:rPr>
        <w:t xml:space="preserve"> </w:t>
      </w:r>
      <w:r w:rsidRPr="00AD1956">
        <w:rPr>
          <w:rFonts w:ascii="Times New Roman" w:hAnsi="Times New Roman" w:cs="Times New Roman"/>
        </w:rPr>
        <w:t>Competitions Officer.</w:t>
      </w:r>
    </w:p>
    <w:p w14:paraId="12B67750" w14:textId="102F144F" w:rsidR="00E81D78" w:rsidRPr="00AD1956" w:rsidRDefault="00E81D78" w:rsidP="00E81D78">
      <w:pPr>
        <w:pStyle w:val="ListParagraph"/>
        <w:numPr>
          <w:ilvl w:val="2"/>
          <w:numId w:val="6"/>
        </w:numPr>
        <w:rPr>
          <w:rFonts w:ascii="Times New Roman" w:hAnsi="Times New Roman" w:cs="Times New Roman"/>
        </w:rPr>
      </w:pPr>
      <w:r w:rsidRPr="009D49C0">
        <w:rPr>
          <w:rFonts w:ascii="Times New Roman" w:hAnsi="Times New Roman" w:cs="Times New Roman"/>
        </w:rPr>
        <w:t>Appeals against the decision of the hearing committee to the National Appeals Committee must be submitted to the</w:t>
      </w:r>
      <w:r w:rsidR="009D49C0" w:rsidRPr="009D49C0">
        <w:rPr>
          <w:rFonts w:ascii="Times New Roman" w:hAnsi="Times New Roman" w:cs="Times New Roman"/>
        </w:rPr>
        <w:t xml:space="preserve"> Appeals</w:t>
      </w:r>
      <w:r w:rsidRPr="009D49C0">
        <w:rPr>
          <w:rFonts w:ascii="Times New Roman" w:hAnsi="Times New Roman" w:cs="Times New Roman"/>
        </w:rPr>
        <w:t xml:space="preserve"> Secretary of BI by email within 48hrs of receipt of the finding</w:t>
      </w:r>
      <w:r w:rsidRPr="00AD1956">
        <w:rPr>
          <w:rFonts w:ascii="Times New Roman" w:hAnsi="Times New Roman" w:cs="Times New Roman"/>
        </w:rPr>
        <w:t>. A fee of €300.00 must be sent at the same time to BIHQ. This fee will be</w:t>
      </w:r>
      <w:r w:rsidRPr="004B62DE">
        <w:rPr>
          <w:rFonts w:ascii="Times New Roman" w:hAnsi="Times New Roman" w:cs="Times New Roman"/>
        </w:rPr>
        <w:t xml:space="preserve"> </w:t>
      </w:r>
      <w:r w:rsidRPr="00AD1956">
        <w:rPr>
          <w:rFonts w:ascii="Times New Roman" w:hAnsi="Times New Roman" w:cs="Times New Roman"/>
        </w:rPr>
        <w:t>returned to the appellant in the case where the appeal is successful.</w:t>
      </w:r>
    </w:p>
    <w:p w14:paraId="7D0BF0C8" w14:textId="77777777" w:rsidR="00E81D78"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Basketball Ireland and the NABC shall deal with all protests and appeals within a timescale</w:t>
      </w:r>
      <w:r w:rsidRPr="004B62DE">
        <w:rPr>
          <w:rFonts w:ascii="Times New Roman" w:hAnsi="Times New Roman" w:cs="Times New Roman"/>
        </w:rPr>
        <w:t xml:space="preserve"> </w:t>
      </w:r>
      <w:r w:rsidRPr="00AD1956">
        <w:rPr>
          <w:rFonts w:ascii="Times New Roman" w:hAnsi="Times New Roman" w:cs="Times New Roman"/>
        </w:rPr>
        <w:t>that will allow for a decision to be made before the team in question will have to play</w:t>
      </w:r>
      <w:r w:rsidRPr="004B62DE">
        <w:rPr>
          <w:rFonts w:ascii="Times New Roman" w:hAnsi="Times New Roman" w:cs="Times New Roman"/>
        </w:rPr>
        <w:t xml:space="preserve"> </w:t>
      </w:r>
      <w:r w:rsidRPr="00AD1956">
        <w:rPr>
          <w:rFonts w:ascii="Times New Roman" w:hAnsi="Times New Roman" w:cs="Times New Roman"/>
        </w:rPr>
        <w:t>its next game.</w:t>
      </w:r>
    </w:p>
    <w:p w14:paraId="3DD87430" w14:textId="77CCBA7C" w:rsidR="00F415C2" w:rsidRDefault="00F415C2">
      <w:pPr>
        <w:rPr>
          <w:rFonts w:ascii="Times New Roman" w:hAnsi="Times New Roman" w:cs="Times New Roman"/>
        </w:rPr>
      </w:pPr>
      <w:r>
        <w:rPr>
          <w:rFonts w:ascii="Times New Roman" w:hAnsi="Times New Roman" w:cs="Times New Roman"/>
        </w:rPr>
        <w:br w:type="page"/>
      </w:r>
    </w:p>
    <w:p w14:paraId="4F971815" w14:textId="77777777" w:rsidR="00E81D78" w:rsidRPr="00AD1956" w:rsidRDefault="00E81D78" w:rsidP="00E81D78">
      <w:pPr>
        <w:pStyle w:val="Heading2"/>
      </w:pPr>
      <w:bookmarkStart w:id="35" w:name="_Toc207748768"/>
      <w:r w:rsidRPr="00AD1956">
        <w:lastRenderedPageBreak/>
        <w:t>DISCIPLINARY PROCEDURES</w:t>
      </w:r>
      <w:bookmarkEnd w:id="35"/>
    </w:p>
    <w:p w14:paraId="7283C3FA"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 xml:space="preserve">When a player or a member of coaching staff is disqualified from a </w:t>
      </w:r>
      <w:proofErr w:type="gramStart"/>
      <w:r w:rsidRPr="00AD1956">
        <w:rPr>
          <w:rFonts w:ascii="Times New Roman" w:hAnsi="Times New Roman" w:cs="Times New Roman"/>
        </w:rPr>
        <w:t>game</w:t>
      </w:r>
      <w:proofErr w:type="gramEnd"/>
      <w:r w:rsidRPr="00AD1956">
        <w:rPr>
          <w:rFonts w:ascii="Times New Roman" w:hAnsi="Times New Roman" w:cs="Times New Roman"/>
        </w:rPr>
        <w:t xml:space="preserve"> he/she</w:t>
      </w:r>
      <w:r>
        <w:rPr>
          <w:rFonts w:ascii="Times New Roman" w:hAnsi="Times New Roman" w:cs="Times New Roman"/>
        </w:rPr>
        <w:t xml:space="preserve"> </w:t>
      </w:r>
      <w:r w:rsidRPr="00AD1956">
        <w:rPr>
          <w:rFonts w:ascii="Times New Roman" w:hAnsi="Times New Roman" w:cs="Times New Roman"/>
        </w:rPr>
        <w:t>will automatically receive 10 penalty points for their first offence, a further 10 points will be</w:t>
      </w:r>
      <w:r>
        <w:rPr>
          <w:rFonts w:ascii="Times New Roman" w:hAnsi="Times New Roman" w:cs="Times New Roman"/>
        </w:rPr>
        <w:t xml:space="preserve"> </w:t>
      </w:r>
      <w:r w:rsidRPr="00AD1956">
        <w:rPr>
          <w:rFonts w:ascii="Times New Roman" w:hAnsi="Times New Roman" w:cs="Times New Roman"/>
        </w:rPr>
        <w:t>received for a second disqualification. Where a player or member of the coaching staff receives</w:t>
      </w:r>
      <w:r w:rsidRPr="004B62DE">
        <w:rPr>
          <w:rFonts w:ascii="Times New Roman" w:hAnsi="Times New Roman" w:cs="Times New Roman"/>
        </w:rPr>
        <w:t xml:space="preserve"> </w:t>
      </w:r>
      <w:r w:rsidRPr="00AD1956">
        <w:rPr>
          <w:rFonts w:ascii="Times New Roman" w:hAnsi="Times New Roman" w:cs="Times New Roman"/>
        </w:rPr>
        <w:t>a total 20 points in the competition they will be disqualified and shall take no further part</w:t>
      </w:r>
      <w:r w:rsidRPr="004B62DE">
        <w:rPr>
          <w:rFonts w:ascii="Times New Roman" w:hAnsi="Times New Roman" w:cs="Times New Roman"/>
        </w:rPr>
        <w:t xml:space="preserve"> </w:t>
      </w:r>
      <w:r w:rsidRPr="00AD1956">
        <w:rPr>
          <w:rFonts w:ascii="Times New Roman" w:hAnsi="Times New Roman" w:cs="Times New Roman"/>
        </w:rPr>
        <w:t>in the competition.</w:t>
      </w:r>
    </w:p>
    <w:p w14:paraId="440252AB"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Where a player, Coach, Club Official as a result of a complaint lodged with the</w:t>
      </w:r>
      <w:r>
        <w:rPr>
          <w:rFonts w:ascii="Times New Roman" w:hAnsi="Times New Roman" w:cs="Times New Roman"/>
        </w:rPr>
        <w:t xml:space="preserve"> </w:t>
      </w:r>
      <w:r w:rsidRPr="00AD1956">
        <w:rPr>
          <w:rFonts w:ascii="Times New Roman" w:hAnsi="Times New Roman" w:cs="Times New Roman"/>
        </w:rPr>
        <w:t>competition technical committee is found to have done anything which is likely to</w:t>
      </w:r>
      <w:r>
        <w:rPr>
          <w:rFonts w:ascii="Times New Roman" w:hAnsi="Times New Roman" w:cs="Times New Roman"/>
        </w:rPr>
        <w:t xml:space="preserve"> </w:t>
      </w:r>
      <w:r w:rsidRPr="00AD1956">
        <w:rPr>
          <w:rFonts w:ascii="Times New Roman" w:hAnsi="Times New Roman" w:cs="Times New Roman"/>
        </w:rPr>
        <w:t>intimidate, offend, insult or humiliate any person on the grounds of his or her race, gender,</w:t>
      </w:r>
      <w:r>
        <w:rPr>
          <w:rFonts w:ascii="Times New Roman" w:hAnsi="Times New Roman" w:cs="Times New Roman"/>
        </w:rPr>
        <w:t xml:space="preserve"> </w:t>
      </w:r>
      <w:r w:rsidRPr="00AD1956">
        <w:rPr>
          <w:rFonts w:ascii="Times New Roman" w:hAnsi="Times New Roman" w:cs="Times New Roman"/>
        </w:rPr>
        <w:t>sex, ethnic or social origin , religion or political persuasion, or having been aggressive,</w:t>
      </w:r>
      <w:r>
        <w:rPr>
          <w:rFonts w:ascii="Times New Roman" w:hAnsi="Times New Roman" w:cs="Times New Roman"/>
        </w:rPr>
        <w:t xml:space="preserve"> </w:t>
      </w:r>
      <w:r w:rsidRPr="00AD1956">
        <w:rPr>
          <w:rFonts w:ascii="Times New Roman" w:hAnsi="Times New Roman" w:cs="Times New Roman"/>
        </w:rPr>
        <w:t>unsporting, or having struck a player or match official, he/she shall be suspended</w:t>
      </w:r>
      <w:r>
        <w:rPr>
          <w:rFonts w:ascii="Times New Roman" w:hAnsi="Times New Roman" w:cs="Times New Roman"/>
        </w:rPr>
        <w:t xml:space="preserve"> </w:t>
      </w:r>
      <w:r w:rsidRPr="00AD1956">
        <w:rPr>
          <w:rFonts w:ascii="Times New Roman" w:hAnsi="Times New Roman" w:cs="Times New Roman"/>
        </w:rPr>
        <w:t>from having any further participation in the competition by the technical committee and</w:t>
      </w:r>
      <w:r>
        <w:rPr>
          <w:rFonts w:ascii="Times New Roman" w:hAnsi="Times New Roman" w:cs="Times New Roman"/>
        </w:rPr>
        <w:t xml:space="preserve"> </w:t>
      </w:r>
      <w:r w:rsidRPr="00AD1956">
        <w:rPr>
          <w:rFonts w:ascii="Times New Roman" w:hAnsi="Times New Roman" w:cs="Times New Roman"/>
        </w:rPr>
        <w:t>further action/sanction may be taken by the NABC.</w:t>
      </w:r>
    </w:p>
    <w:p w14:paraId="282A45E9"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Full report of all suspensions and disqualifications in the competitions must</w:t>
      </w:r>
      <w:r>
        <w:rPr>
          <w:rFonts w:ascii="Times New Roman" w:hAnsi="Times New Roman" w:cs="Times New Roman"/>
        </w:rPr>
        <w:t xml:space="preserve"> </w:t>
      </w:r>
      <w:r w:rsidRPr="00AD1956">
        <w:rPr>
          <w:rFonts w:ascii="Times New Roman" w:hAnsi="Times New Roman" w:cs="Times New Roman"/>
        </w:rPr>
        <w:t>be lodged with the secretary of the NABC by the chairman of the technical committee</w:t>
      </w:r>
      <w:r>
        <w:rPr>
          <w:rFonts w:ascii="Times New Roman" w:hAnsi="Times New Roman" w:cs="Times New Roman"/>
        </w:rPr>
        <w:t xml:space="preserve"> </w:t>
      </w:r>
      <w:r w:rsidRPr="00AD1956">
        <w:rPr>
          <w:rFonts w:ascii="Times New Roman" w:hAnsi="Times New Roman" w:cs="Times New Roman"/>
        </w:rPr>
        <w:t>within seven days of the completion of the Tournament.</w:t>
      </w:r>
    </w:p>
    <w:p w14:paraId="63F07F84" w14:textId="77777777" w:rsidR="00E81D78" w:rsidRDefault="00E81D78" w:rsidP="004B62DE">
      <w:pPr>
        <w:rPr>
          <w:rFonts w:ascii="Times New Roman" w:hAnsi="Times New Roman" w:cs="Times New Roman"/>
        </w:rPr>
      </w:pPr>
    </w:p>
    <w:p w14:paraId="436C9CDB" w14:textId="77777777" w:rsidR="00E81D78" w:rsidRPr="00AD1956" w:rsidRDefault="00E81D78" w:rsidP="00E81D78">
      <w:pPr>
        <w:pStyle w:val="Heading2"/>
      </w:pPr>
      <w:bookmarkStart w:id="36" w:name="_Toc207748769"/>
      <w:r w:rsidRPr="00AD1956">
        <w:t>GENERAL</w:t>
      </w:r>
      <w:bookmarkEnd w:id="36"/>
    </w:p>
    <w:p w14:paraId="38CA5454" w14:textId="77777777" w:rsidR="00E81D78" w:rsidRPr="00AD1956" w:rsidRDefault="00E81D78" w:rsidP="00E81D78">
      <w:pPr>
        <w:pStyle w:val="ListParagraph"/>
        <w:numPr>
          <w:ilvl w:val="2"/>
          <w:numId w:val="6"/>
        </w:numPr>
        <w:rPr>
          <w:rFonts w:ascii="Times New Roman" w:hAnsi="Times New Roman" w:cs="Times New Roman"/>
        </w:rPr>
      </w:pPr>
      <w:r w:rsidRPr="00AD1956">
        <w:rPr>
          <w:rFonts w:ascii="Times New Roman" w:hAnsi="Times New Roman" w:cs="Times New Roman"/>
        </w:rPr>
        <w:t>The NABC reserves the right to make amendments to the above rules and to the</w:t>
      </w:r>
      <w:r>
        <w:rPr>
          <w:rFonts w:ascii="Times New Roman" w:hAnsi="Times New Roman" w:cs="Times New Roman"/>
        </w:rPr>
        <w:t xml:space="preserve"> </w:t>
      </w:r>
      <w:r w:rsidRPr="00AD1956">
        <w:rPr>
          <w:rFonts w:ascii="Times New Roman" w:hAnsi="Times New Roman" w:cs="Times New Roman"/>
        </w:rPr>
        <w:t>fixtures/competitions up to 1 week prior to the event.</w:t>
      </w:r>
    </w:p>
    <w:p w14:paraId="3DD10F45" w14:textId="77777777" w:rsidR="00E81D78" w:rsidRDefault="00E81D78" w:rsidP="004B62DE">
      <w:pPr>
        <w:rPr>
          <w:rFonts w:ascii="Times New Roman" w:hAnsi="Times New Roman" w:cs="Times New Roman"/>
        </w:rPr>
      </w:pPr>
    </w:p>
    <w:p w14:paraId="730D8C75" w14:textId="77777777" w:rsidR="00D46CFD" w:rsidRDefault="00D46CFD" w:rsidP="004B62DE">
      <w:pPr>
        <w:rPr>
          <w:rFonts w:ascii="Times New Roman" w:hAnsi="Times New Roman" w:cs="Times New Roman"/>
        </w:rPr>
      </w:pPr>
    </w:p>
    <w:p w14:paraId="54DF1E94" w14:textId="77777777" w:rsidR="00D46CFD" w:rsidRDefault="00D46CFD" w:rsidP="004B62DE">
      <w:pPr>
        <w:rPr>
          <w:rFonts w:ascii="Times New Roman" w:hAnsi="Times New Roman" w:cs="Times New Roman"/>
        </w:rPr>
      </w:pPr>
    </w:p>
    <w:p w14:paraId="6872C285" w14:textId="77777777" w:rsidR="00D46CFD" w:rsidRDefault="00D46CFD" w:rsidP="004B62DE">
      <w:pPr>
        <w:rPr>
          <w:rFonts w:ascii="Times New Roman" w:hAnsi="Times New Roman" w:cs="Times New Roman"/>
        </w:rPr>
      </w:pPr>
    </w:p>
    <w:p w14:paraId="5271EB7B" w14:textId="77777777" w:rsidR="00D46CFD" w:rsidRDefault="00D46CFD" w:rsidP="004B62DE">
      <w:pPr>
        <w:rPr>
          <w:rFonts w:ascii="Times New Roman" w:hAnsi="Times New Roman" w:cs="Times New Roman"/>
        </w:rPr>
      </w:pPr>
    </w:p>
    <w:p w14:paraId="447AB8B9" w14:textId="77777777" w:rsidR="00D46CFD" w:rsidRDefault="00D46CFD" w:rsidP="004B62DE">
      <w:pPr>
        <w:rPr>
          <w:rFonts w:ascii="Times New Roman" w:hAnsi="Times New Roman" w:cs="Times New Roman"/>
        </w:rPr>
      </w:pPr>
    </w:p>
    <w:p w14:paraId="25773588" w14:textId="77777777" w:rsidR="00D46CFD" w:rsidRDefault="00D46CFD" w:rsidP="004B62DE">
      <w:pPr>
        <w:rPr>
          <w:rFonts w:ascii="Times New Roman" w:hAnsi="Times New Roman" w:cs="Times New Roman"/>
        </w:rPr>
      </w:pPr>
    </w:p>
    <w:p w14:paraId="5B3FDE98" w14:textId="77777777" w:rsidR="00D46CFD" w:rsidRDefault="00D46CFD" w:rsidP="004B62DE">
      <w:pPr>
        <w:rPr>
          <w:rFonts w:ascii="Times New Roman" w:hAnsi="Times New Roman" w:cs="Times New Roman"/>
        </w:rPr>
      </w:pPr>
    </w:p>
    <w:p w14:paraId="30B807B0" w14:textId="77777777" w:rsidR="00D46CFD" w:rsidRDefault="00D46CFD" w:rsidP="004B62DE">
      <w:pPr>
        <w:rPr>
          <w:rFonts w:ascii="Times New Roman" w:hAnsi="Times New Roman" w:cs="Times New Roman"/>
        </w:rPr>
      </w:pPr>
    </w:p>
    <w:p w14:paraId="219FD6EF" w14:textId="77777777" w:rsidR="00D46CFD" w:rsidRDefault="00D46CFD" w:rsidP="004B62DE">
      <w:pPr>
        <w:rPr>
          <w:rFonts w:ascii="Times New Roman" w:hAnsi="Times New Roman" w:cs="Times New Roman"/>
        </w:rPr>
      </w:pPr>
    </w:p>
    <w:p w14:paraId="229F64D0" w14:textId="7B15CA18" w:rsidR="00D46CFD" w:rsidRPr="004B62DE" w:rsidRDefault="00D46CFD" w:rsidP="00D46CFD">
      <w:pPr>
        <w:rPr>
          <w:rFonts w:ascii="Times New Roman" w:hAnsi="Times New Roman" w:cs="Times New Roman"/>
        </w:rPr>
      </w:pPr>
      <w:r>
        <w:rPr>
          <w:rFonts w:ascii="Times New Roman" w:hAnsi="Times New Roman" w:cs="Times New Roman"/>
        </w:rPr>
        <w:t>********************</w:t>
      </w:r>
      <w:r w:rsidRPr="004B62DE">
        <w:rPr>
          <w:rFonts w:ascii="Times New Roman" w:hAnsi="Times New Roman" w:cs="Times New Roman"/>
        </w:rPr>
        <w:t>***********</w:t>
      </w:r>
    </w:p>
    <w:p w14:paraId="35F935B4" w14:textId="354A93E0" w:rsidR="00AD1956" w:rsidRPr="00AD1956" w:rsidRDefault="00AD1956" w:rsidP="004B62DE">
      <w:pPr>
        <w:rPr>
          <w:rFonts w:ascii="Times New Roman" w:hAnsi="Times New Roman" w:cs="Times New Roman"/>
        </w:rPr>
      </w:pPr>
      <w:r w:rsidRPr="00AD1956">
        <w:rPr>
          <w:rFonts w:ascii="Times New Roman" w:hAnsi="Times New Roman" w:cs="Times New Roman"/>
        </w:rPr>
        <w:t xml:space="preserve">Approved NABC </w:t>
      </w:r>
      <w:r w:rsidR="00D46CFD">
        <w:rPr>
          <w:rFonts w:ascii="Times New Roman" w:hAnsi="Times New Roman" w:cs="Times New Roman"/>
        </w:rPr>
        <w:t>1</w:t>
      </w:r>
      <w:r w:rsidR="00D46CFD" w:rsidRPr="00D46CFD">
        <w:rPr>
          <w:rFonts w:ascii="Times New Roman" w:hAnsi="Times New Roman" w:cs="Times New Roman"/>
          <w:vertAlign w:val="superscript"/>
        </w:rPr>
        <w:t>st</w:t>
      </w:r>
      <w:r w:rsidR="00D46CFD">
        <w:rPr>
          <w:rFonts w:ascii="Times New Roman" w:hAnsi="Times New Roman" w:cs="Times New Roman"/>
        </w:rPr>
        <w:t xml:space="preserve"> September 2025</w:t>
      </w:r>
    </w:p>
    <w:p w14:paraId="14E47A8F" w14:textId="07E09F5B" w:rsidR="00AD1956" w:rsidRPr="004B62DE" w:rsidRDefault="00D46CFD" w:rsidP="00D46CFD">
      <w:pPr>
        <w:rPr>
          <w:rFonts w:ascii="Times New Roman" w:hAnsi="Times New Roman" w:cs="Times New Roman"/>
        </w:rPr>
      </w:pPr>
      <w:r>
        <w:rPr>
          <w:rFonts w:ascii="Times New Roman" w:hAnsi="Times New Roman" w:cs="Times New Roman"/>
        </w:rPr>
        <w:t>********************</w:t>
      </w:r>
      <w:r w:rsidRPr="004B62DE">
        <w:rPr>
          <w:rFonts w:ascii="Times New Roman" w:hAnsi="Times New Roman" w:cs="Times New Roman"/>
        </w:rPr>
        <w:t>***********</w:t>
      </w:r>
    </w:p>
    <w:sectPr w:rsidR="00AD1956" w:rsidRPr="004B62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5EB2" w14:textId="77777777" w:rsidR="00174A09" w:rsidRDefault="00174A09" w:rsidP="00174A09">
      <w:pPr>
        <w:spacing w:after="0" w:line="240" w:lineRule="auto"/>
      </w:pPr>
      <w:r>
        <w:separator/>
      </w:r>
    </w:p>
  </w:endnote>
  <w:endnote w:type="continuationSeparator" w:id="0">
    <w:p w14:paraId="2A53E893" w14:textId="77777777" w:rsidR="00174A09" w:rsidRDefault="00174A09" w:rsidP="0017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298584"/>
      <w:docPartObj>
        <w:docPartGallery w:val="Page Numbers (Bottom of Page)"/>
        <w:docPartUnique/>
      </w:docPartObj>
    </w:sdtPr>
    <w:sdtEndPr>
      <w:rPr>
        <w:color w:val="7F7F7F" w:themeColor="background1" w:themeShade="7F"/>
        <w:spacing w:val="60"/>
        <w:lang w:val="en-GB"/>
      </w:rPr>
    </w:sdtEndPr>
    <w:sdtContent>
      <w:p w14:paraId="176E80C1" w14:textId="1F31C171" w:rsidR="002A4C47" w:rsidRDefault="002A4C47">
        <w:pPr>
          <w:pStyle w:val="Footer"/>
          <w:pBdr>
            <w:top w:val="single" w:sz="4" w:space="1" w:color="D9D9D9" w:themeColor="background1" w:themeShade="D9"/>
          </w:pBdr>
          <w:rPr>
            <w:b/>
            <w:bCs/>
          </w:rPr>
        </w:pPr>
        <w:r>
          <w:fldChar w:fldCharType="begin"/>
        </w:r>
        <w:r>
          <w:instrText>PAGE   \* MERGEFORMAT</w:instrText>
        </w:r>
        <w:r>
          <w:fldChar w:fldCharType="separate"/>
        </w:r>
        <w:r>
          <w:rPr>
            <w:b/>
            <w:bCs/>
            <w:lang w:val="en-GB"/>
          </w:rPr>
          <w:t>2</w:t>
        </w:r>
        <w:r>
          <w:rPr>
            <w:b/>
            <w:bCs/>
          </w:rPr>
          <w:fldChar w:fldCharType="end"/>
        </w:r>
        <w:r>
          <w:rPr>
            <w:b/>
            <w:bCs/>
            <w:lang w:val="en-GB"/>
          </w:rPr>
          <w:t xml:space="preserve"> | </w:t>
        </w:r>
        <w:r>
          <w:rPr>
            <w:color w:val="7F7F7F" w:themeColor="background1" w:themeShade="7F"/>
            <w:spacing w:val="60"/>
            <w:lang w:val="en-GB"/>
          </w:rPr>
          <w:t>Page</w:t>
        </w:r>
      </w:p>
    </w:sdtContent>
  </w:sdt>
  <w:p w14:paraId="3DB8E245" w14:textId="77777777" w:rsidR="00174A09" w:rsidRDefault="0017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51BA" w14:textId="77777777" w:rsidR="00174A09" w:rsidRDefault="00174A09" w:rsidP="00174A09">
      <w:pPr>
        <w:spacing w:after="0" w:line="240" w:lineRule="auto"/>
      </w:pPr>
      <w:r>
        <w:separator/>
      </w:r>
    </w:p>
  </w:footnote>
  <w:footnote w:type="continuationSeparator" w:id="0">
    <w:p w14:paraId="63C3A0A9" w14:textId="77777777" w:rsidR="00174A09" w:rsidRDefault="00174A09" w:rsidP="00174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2CD5" w14:textId="7562BB54" w:rsidR="001968B4" w:rsidRDefault="009D36E4">
    <w:pPr>
      <w:pStyle w:val="Header"/>
    </w:pPr>
    <w:r>
      <w:rPr>
        <w:noProof/>
      </w:rPr>
      <w:drawing>
        <wp:anchor distT="0" distB="0" distL="114300" distR="114300" simplePos="0" relativeHeight="251659264" behindDoc="1" locked="0" layoutInCell="1" allowOverlap="1" wp14:anchorId="67B98138" wp14:editId="7D0398DB">
          <wp:simplePos x="0" y="0"/>
          <wp:positionH relativeFrom="margin">
            <wp:posOffset>1657351</wp:posOffset>
          </wp:positionH>
          <wp:positionV relativeFrom="paragraph">
            <wp:posOffset>-30480</wp:posOffset>
          </wp:positionV>
          <wp:extent cx="2514600" cy="1307544"/>
          <wp:effectExtent l="0" t="0" r="0" b="0"/>
          <wp:wrapNone/>
          <wp:docPr id="2088697107" name="Picture 1" descr="A green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97107" name="Picture 1" descr="A green logo with a black background&#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0391" cy="13105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3240" w14:textId="3D12D633" w:rsidR="009D36E4" w:rsidRDefault="009D36E4">
    <w:pPr>
      <w:pStyle w:val="Header"/>
    </w:pPr>
    <w:r>
      <w:rPr>
        <w:noProof/>
      </w:rPr>
      <w:drawing>
        <wp:anchor distT="0" distB="0" distL="114300" distR="114300" simplePos="0" relativeHeight="251663360" behindDoc="1" locked="0" layoutInCell="1" allowOverlap="1" wp14:anchorId="16B04151" wp14:editId="5D7B28FE">
          <wp:simplePos x="0" y="0"/>
          <wp:positionH relativeFrom="margin">
            <wp:posOffset>5094514</wp:posOffset>
          </wp:positionH>
          <wp:positionV relativeFrom="paragraph">
            <wp:posOffset>-214391</wp:posOffset>
          </wp:positionV>
          <wp:extent cx="1303020" cy="677545"/>
          <wp:effectExtent l="0" t="0" r="0" b="0"/>
          <wp:wrapNone/>
          <wp:docPr id="1941618859" name="Picture 1" descr="A green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97107" name="Picture 1" descr="A green logo with a black background&#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03020" cy="6775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90DA" w14:textId="65D7A4F3" w:rsidR="001968B4" w:rsidRDefault="009D36E4">
    <w:pPr>
      <w:pStyle w:val="Header"/>
    </w:pPr>
    <w:r>
      <w:rPr>
        <w:noProof/>
      </w:rPr>
      <w:drawing>
        <wp:anchor distT="0" distB="0" distL="114300" distR="114300" simplePos="0" relativeHeight="251661312" behindDoc="1" locked="0" layoutInCell="1" allowOverlap="1" wp14:anchorId="1CDFDB6A" wp14:editId="7337CE1B">
          <wp:simplePos x="0" y="0"/>
          <wp:positionH relativeFrom="margin">
            <wp:posOffset>5028573</wp:posOffset>
          </wp:positionH>
          <wp:positionV relativeFrom="paragraph">
            <wp:posOffset>-213772</wp:posOffset>
          </wp:positionV>
          <wp:extent cx="1303020" cy="677545"/>
          <wp:effectExtent l="0" t="0" r="0" b="0"/>
          <wp:wrapNone/>
          <wp:docPr id="1076818217" name="Picture 1" descr="A green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97107" name="Picture 1" descr="A green logo with a black background&#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03020" cy="67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499"/>
    <w:multiLevelType w:val="hybridMultilevel"/>
    <w:tmpl w:val="2952A5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C7669E"/>
    <w:multiLevelType w:val="hybridMultilevel"/>
    <w:tmpl w:val="2A824B98"/>
    <w:lvl w:ilvl="0" w:tplc="584A6C5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FE52F6"/>
    <w:multiLevelType w:val="hybridMultilevel"/>
    <w:tmpl w:val="D51292A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3" w15:restartNumberingAfterBreak="0">
    <w:nsid w:val="2F5E7512"/>
    <w:multiLevelType w:val="hybridMultilevel"/>
    <w:tmpl w:val="260CE2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38EE3937"/>
    <w:multiLevelType w:val="hybridMultilevel"/>
    <w:tmpl w:val="608C6C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8A7CD1"/>
    <w:multiLevelType w:val="hybridMultilevel"/>
    <w:tmpl w:val="47A0350E"/>
    <w:lvl w:ilvl="0" w:tplc="90069CE2">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9DC06E8"/>
    <w:multiLevelType w:val="multilevel"/>
    <w:tmpl w:val="4F4441E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7B3419"/>
    <w:multiLevelType w:val="hybridMultilevel"/>
    <w:tmpl w:val="B354527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616E735C"/>
    <w:multiLevelType w:val="hybridMultilevel"/>
    <w:tmpl w:val="E0EED0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5400B9"/>
    <w:multiLevelType w:val="multilevel"/>
    <w:tmpl w:val="2322529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5901911">
    <w:abstractNumId w:val="3"/>
  </w:num>
  <w:num w:numId="2" w16cid:durableId="754934644">
    <w:abstractNumId w:val="2"/>
  </w:num>
  <w:num w:numId="3" w16cid:durableId="1019696836">
    <w:abstractNumId w:val="7"/>
  </w:num>
  <w:num w:numId="4" w16cid:durableId="921913893">
    <w:abstractNumId w:val="6"/>
  </w:num>
  <w:num w:numId="5" w16cid:durableId="1286350071">
    <w:abstractNumId w:val="8"/>
  </w:num>
  <w:num w:numId="6" w16cid:durableId="1951741554">
    <w:abstractNumId w:val="9"/>
  </w:num>
  <w:num w:numId="7" w16cid:durableId="1366637876">
    <w:abstractNumId w:val="4"/>
  </w:num>
  <w:num w:numId="8" w16cid:durableId="1451240510">
    <w:abstractNumId w:val="0"/>
  </w:num>
  <w:num w:numId="9" w16cid:durableId="1568875488">
    <w:abstractNumId w:val="1"/>
  </w:num>
  <w:num w:numId="10" w16cid:durableId="386489735">
    <w:abstractNumId w:val="5"/>
  </w:num>
  <w:num w:numId="11" w16cid:durableId="464467911">
    <w:abstractNumId w:val="9"/>
  </w:num>
  <w:num w:numId="12" w16cid:durableId="1379628592">
    <w:abstractNumId w:val="9"/>
  </w:num>
  <w:num w:numId="13" w16cid:durableId="1651594774">
    <w:abstractNumId w:val="9"/>
  </w:num>
  <w:num w:numId="14" w16cid:durableId="221403633">
    <w:abstractNumId w:val="9"/>
  </w:num>
  <w:num w:numId="15" w16cid:durableId="1871915552">
    <w:abstractNumId w:val="9"/>
  </w:num>
  <w:num w:numId="16" w16cid:durableId="1596740404">
    <w:abstractNumId w:val="9"/>
  </w:num>
  <w:num w:numId="17" w16cid:durableId="1063715292">
    <w:abstractNumId w:val="9"/>
  </w:num>
  <w:num w:numId="18" w16cid:durableId="1164971955">
    <w:abstractNumId w:val="9"/>
  </w:num>
  <w:num w:numId="19" w16cid:durableId="1923298314">
    <w:abstractNumId w:val="9"/>
  </w:num>
  <w:num w:numId="20" w16cid:durableId="325523083">
    <w:abstractNumId w:val="9"/>
  </w:num>
  <w:num w:numId="21" w16cid:durableId="1003388452">
    <w:abstractNumId w:val="9"/>
  </w:num>
  <w:num w:numId="22" w16cid:durableId="2145349374">
    <w:abstractNumId w:val="9"/>
  </w:num>
  <w:num w:numId="23" w16cid:durableId="226846677">
    <w:abstractNumId w:val="9"/>
  </w:num>
  <w:num w:numId="24" w16cid:durableId="1781098331">
    <w:abstractNumId w:val="9"/>
  </w:num>
  <w:num w:numId="25" w16cid:durableId="54008454">
    <w:abstractNumId w:val="9"/>
  </w:num>
  <w:num w:numId="26" w16cid:durableId="916130177">
    <w:abstractNumId w:val="9"/>
  </w:num>
  <w:num w:numId="27" w16cid:durableId="1801995178">
    <w:abstractNumId w:val="9"/>
  </w:num>
  <w:num w:numId="28" w16cid:durableId="956377472">
    <w:abstractNumId w:val="9"/>
  </w:num>
  <w:num w:numId="29" w16cid:durableId="263997882">
    <w:abstractNumId w:val="9"/>
  </w:num>
  <w:num w:numId="30" w16cid:durableId="1214081486">
    <w:abstractNumId w:val="9"/>
  </w:num>
  <w:num w:numId="31" w16cid:durableId="1474761148">
    <w:abstractNumId w:val="9"/>
  </w:num>
  <w:num w:numId="32" w16cid:durableId="910310840">
    <w:abstractNumId w:val="9"/>
  </w:num>
  <w:num w:numId="33" w16cid:durableId="1760102568">
    <w:abstractNumId w:val="9"/>
  </w:num>
  <w:num w:numId="34" w16cid:durableId="18505651">
    <w:abstractNumId w:val="9"/>
  </w:num>
  <w:num w:numId="35" w16cid:durableId="756169385">
    <w:abstractNumId w:val="9"/>
  </w:num>
  <w:num w:numId="36" w16cid:durableId="250772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56"/>
    <w:rsid w:val="000076B6"/>
    <w:rsid w:val="000105AC"/>
    <w:rsid w:val="0001330A"/>
    <w:rsid w:val="000147F2"/>
    <w:rsid w:val="00050391"/>
    <w:rsid w:val="000512EA"/>
    <w:rsid w:val="000A3F5E"/>
    <w:rsid w:val="000A7598"/>
    <w:rsid w:val="000B3690"/>
    <w:rsid w:val="000B6F99"/>
    <w:rsid w:val="00147AC2"/>
    <w:rsid w:val="001503B4"/>
    <w:rsid w:val="00152455"/>
    <w:rsid w:val="00174A09"/>
    <w:rsid w:val="00184BF1"/>
    <w:rsid w:val="001872C1"/>
    <w:rsid w:val="001968B4"/>
    <w:rsid w:val="001B5FD1"/>
    <w:rsid w:val="001B734B"/>
    <w:rsid w:val="001C7A11"/>
    <w:rsid w:val="00204772"/>
    <w:rsid w:val="00214150"/>
    <w:rsid w:val="00221739"/>
    <w:rsid w:val="002242FA"/>
    <w:rsid w:val="0028125B"/>
    <w:rsid w:val="00283C90"/>
    <w:rsid w:val="002863CC"/>
    <w:rsid w:val="00296968"/>
    <w:rsid w:val="002A4C47"/>
    <w:rsid w:val="002B54C9"/>
    <w:rsid w:val="002E4BC7"/>
    <w:rsid w:val="002E72CC"/>
    <w:rsid w:val="002E77CA"/>
    <w:rsid w:val="002F7607"/>
    <w:rsid w:val="00301C32"/>
    <w:rsid w:val="00311C85"/>
    <w:rsid w:val="00312619"/>
    <w:rsid w:val="00331F4F"/>
    <w:rsid w:val="00340245"/>
    <w:rsid w:val="00347A78"/>
    <w:rsid w:val="003909E1"/>
    <w:rsid w:val="003B59B1"/>
    <w:rsid w:val="003B7A25"/>
    <w:rsid w:val="003D61A7"/>
    <w:rsid w:val="003F2290"/>
    <w:rsid w:val="004041DA"/>
    <w:rsid w:val="00445D77"/>
    <w:rsid w:val="004569D7"/>
    <w:rsid w:val="004613A5"/>
    <w:rsid w:val="00495E29"/>
    <w:rsid w:val="004A2037"/>
    <w:rsid w:val="004B5253"/>
    <w:rsid w:val="004B62DE"/>
    <w:rsid w:val="004E5D00"/>
    <w:rsid w:val="00513425"/>
    <w:rsid w:val="005422BC"/>
    <w:rsid w:val="00554610"/>
    <w:rsid w:val="005652C2"/>
    <w:rsid w:val="00592B02"/>
    <w:rsid w:val="00594E6F"/>
    <w:rsid w:val="005B541C"/>
    <w:rsid w:val="005C0387"/>
    <w:rsid w:val="005C1341"/>
    <w:rsid w:val="005D66B2"/>
    <w:rsid w:val="005E0406"/>
    <w:rsid w:val="005F768E"/>
    <w:rsid w:val="006060A0"/>
    <w:rsid w:val="00606A6A"/>
    <w:rsid w:val="006175C9"/>
    <w:rsid w:val="00617D4D"/>
    <w:rsid w:val="006219B5"/>
    <w:rsid w:val="0062382C"/>
    <w:rsid w:val="0063436C"/>
    <w:rsid w:val="00653E75"/>
    <w:rsid w:val="006817B8"/>
    <w:rsid w:val="006A0CB7"/>
    <w:rsid w:val="006A240E"/>
    <w:rsid w:val="006E6054"/>
    <w:rsid w:val="0072312F"/>
    <w:rsid w:val="00725BBD"/>
    <w:rsid w:val="007276CE"/>
    <w:rsid w:val="007511EA"/>
    <w:rsid w:val="00755F1E"/>
    <w:rsid w:val="00766492"/>
    <w:rsid w:val="00781161"/>
    <w:rsid w:val="00790978"/>
    <w:rsid w:val="007C5B1B"/>
    <w:rsid w:val="007E6311"/>
    <w:rsid w:val="00812BDA"/>
    <w:rsid w:val="008374DE"/>
    <w:rsid w:val="00847190"/>
    <w:rsid w:val="00865122"/>
    <w:rsid w:val="00880DDF"/>
    <w:rsid w:val="008B406B"/>
    <w:rsid w:val="008C12BF"/>
    <w:rsid w:val="008C4C3A"/>
    <w:rsid w:val="008D2616"/>
    <w:rsid w:val="00923AAC"/>
    <w:rsid w:val="009261C1"/>
    <w:rsid w:val="00961438"/>
    <w:rsid w:val="00966F44"/>
    <w:rsid w:val="00980606"/>
    <w:rsid w:val="009D03AF"/>
    <w:rsid w:val="009D36E4"/>
    <w:rsid w:val="009D49C0"/>
    <w:rsid w:val="009D4B55"/>
    <w:rsid w:val="009F14E3"/>
    <w:rsid w:val="009F54DE"/>
    <w:rsid w:val="00A05899"/>
    <w:rsid w:val="00A262C3"/>
    <w:rsid w:val="00A537DB"/>
    <w:rsid w:val="00A54D24"/>
    <w:rsid w:val="00A56626"/>
    <w:rsid w:val="00A57E2E"/>
    <w:rsid w:val="00A66545"/>
    <w:rsid w:val="00A84564"/>
    <w:rsid w:val="00A84B6A"/>
    <w:rsid w:val="00A9520A"/>
    <w:rsid w:val="00AA2CB5"/>
    <w:rsid w:val="00AB1737"/>
    <w:rsid w:val="00AB4B14"/>
    <w:rsid w:val="00AD1956"/>
    <w:rsid w:val="00AE3CCB"/>
    <w:rsid w:val="00AF08AA"/>
    <w:rsid w:val="00B24277"/>
    <w:rsid w:val="00B4253D"/>
    <w:rsid w:val="00B42663"/>
    <w:rsid w:val="00B6276D"/>
    <w:rsid w:val="00B77C9E"/>
    <w:rsid w:val="00BA558E"/>
    <w:rsid w:val="00BD4610"/>
    <w:rsid w:val="00C3253C"/>
    <w:rsid w:val="00C449CA"/>
    <w:rsid w:val="00C55F12"/>
    <w:rsid w:val="00C56232"/>
    <w:rsid w:val="00C600A6"/>
    <w:rsid w:val="00C603C6"/>
    <w:rsid w:val="00C6068B"/>
    <w:rsid w:val="00CA0882"/>
    <w:rsid w:val="00CA1693"/>
    <w:rsid w:val="00CA75D7"/>
    <w:rsid w:val="00CD1663"/>
    <w:rsid w:val="00CD6857"/>
    <w:rsid w:val="00D22A17"/>
    <w:rsid w:val="00D27E15"/>
    <w:rsid w:val="00D4326A"/>
    <w:rsid w:val="00D46CFD"/>
    <w:rsid w:val="00D52410"/>
    <w:rsid w:val="00D82D68"/>
    <w:rsid w:val="00DA6855"/>
    <w:rsid w:val="00DB360C"/>
    <w:rsid w:val="00DC570B"/>
    <w:rsid w:val="00DD14AD"/>
    <w:rsid w:val="00DD507B"/>
    <w:rsid w:val="00DD5828"/>
    <w:rsid w:val="00DF39E8"/>
    <w:rsid w:val="00E26E88"/>
    <w:rsid w:val="00E63D2B"/>
    <w:rsid w:val="00E81D78"/>
    <w:rsid w:val="00EE052E"/>
    <w:rsid w:val="00F12A5F"/>
    <w:rsid w:val="00F12BE5"/>
    <w:rsid w:val="00F1653F"/>
    <w:rsid w:val="00F415C2"/>
    <w:rsid w:val="00F67E71"/>
    <w:rsid w:val="00F8253E"/>
    <w:rsid w:val="00FC5DD0"/>
    <w:rsid w:val="00FD4B3A"/>
    <w:rsid w:val="00FE1FF1"/>
    <w:rsid w:val="00FE53C2"/>
    <w:rsid w:val="00FF5E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E808"/>
  <w15:chartTrackingRefBased/>
  <w15:docId w15:val="{C428298C-A655-44F5-93FA-5C5A396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1DA"/>
    <w:pPr>
      <w:keepNext/>
      <w:keepLines/>
      <w:spacing w:before="360" w:after="80"/>
      <w:outlineLvl w:val="0"/>
    </w:pPr>
    <w:rPr>
      <w:rFonts w:ascii="Times New Roman" w:eastAsiaTheme="majorEastAsia" w:hAnsi="Times New Roman" w:cstheme="majorBidi"/>
      <w:b/>
      <w:sz w:val="28"/>
      <w:szCs w:val="40"/>
    </w:rPr>
  </w:style>
  <w:style w:type="paragraph" w:styleId="Heading2">
    <w:name w:val="heading 2"/>
    <w:basedOn w:val="ListParagraph"/>
    <w:next w:val="Normal"/>
    <w:link w:val="Heading2Char"/>
    <w:uiPriority w:val="9"/>
    <w:unhideWhenUsed/>
    <w:qFormat/>
    <w:rsid w:val="00204772"/>
    <w:pPr>
      <w:numPr>
        <w:ilvl w:val="1"/>
        <w:numId w:val="6"/>
      </w:numPr>
      <w:outlineLvl w:val="1"/>
    </w:pPr>
    <w:rPr>
      <w:rFonts w:ascii="Times New Roman" w:hAnsi="Times New Roman" w:cs="Times New Roman"/>
      <w:b/>
      <w:bCs/>
    </w:rPr>
  </w:style>
  <w:style w:type="paragraph" w:styleId="Heading3">
    <w:name w:val="heading 3"/>
    <w:basedOn w:val="Normal"/>
    <w:next w:val="Normal"/>
    <w:link w:val="Heading3Char"/>
    <w:uiPriority w:val="9"/>
    <w:semiHidden/>
    <w:unhideWhenUsed/>
    <w:qFormat/>
    <w:rsid w:val="00AD1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1D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204772"/>
    <w:rPr>
      <w:rFonts w:ascii="Times New Roman" w:hAnsi="Times New Roman" w:cs="Times New Roman"/>
      <w:b/>
      <w:bCs/>
    </w:rPr>
  </w:style>
  <w:style w:type="character" w:customStyle="1" w:styleId="Heading3Char">
    <w:name w:val="Heading 3 Char"/>
    <w:basedOn w:val="DefaultParagraphFont"/>
    <w:link w:val="Heading3"/>
    <w:uiPriority w:val="9"/>
    <w:semiHidden/>
    <w:rsid w:val="00AD1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956"/>
    <w:rPr>
      <w:rFonts w:eastAsiaTheme="majorEastAsia" w:cstheme="majorBidi"/>
      <w:color w:val="272727" w:themeColor="text1" w:themeTint="D8"/>
    </w:rPr>
  </w:style>
  <w:style w:type="paragraph" w:styleId="Title">
    <w:name w:val="Title"/>
    <w:basedOn w:val="Normal"/>
    <w:next w:val="Normal"/>
    <w:link w:val="TitleChar"/>
    <w:uiPriority w:val="10"/>
    <w:qFormat/>
    <w:rsid w:val="00AD1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956"/>
    <w:pPr>
      <w:spacing w:before="160"/>
      <w:jc w:val="center"/>
    </w:pPr>
    <w:rPr>
      <w:i/>
      <w:iCs/>
      <w:color w:val="404040" w:themeColor="text1" w:themeTint="BF"/>
    </w:rPr>
  </w:style>
  <w:style w:type="character" w:customStyle="1" w:styleId="QuoteChar">
    <w:name w:val="Quote Char"/>
    <w:basedOn w:val="DefaultParagraphFont"/>
    <w:link w:val="Quote"/>
    <w:uiPriority w:val="29"/>
    <w:rsid w:val="00AD1956"/>
    <w:rPr>
      <w:i/>
      <w:iCs/>
      <w:color w:val="404040" w:themeColor="text1" w:themeTint="BF"/>
    </w:rPr>
  </w:style>
  <w:style w:type="paragraph" w:styleId="ListParagraph">
    <w:name w:val="List Paragraph"/>
    <w:basedOn w:val="Normal"/>
    <w:uiPriority w:val="34"/>
    <w:qFormat/>
    <w:rsid w:val="00AD1956"/>
    <w:pPr>
      <w:ind w:left="720"/>
      <w:contextualSpacing/>
    </w:pPr>
  </w:style>
  <w:style w:type="character" w:styleId="IntenseEmphasis">
    <w:name w:val="Intense Emphasis"/>
    <w:basedOn w:val="DefaultParagraphFont"/>
    <w:uiPriority w:val="21"/>
    <w:qFormat/>
    <w:rsid w:val="00AD1956"/>
    <w:rPr>
      <w:i/>
      <w:iCs/>
      <w:color w:val="0F4761" w:themeColor="accent1" w:themeShade="BF"/>
    </w:rPr>
  </w:style>
  <w:style w:type="paragraph" w:styleId="IntenseQuote">
    <w:name w:val="Intense Quote"/>
    <w:basedOn w:val="Normal"/>
    <w:next w:val="Normal"/>
    <w:link w:val="IntenseQuoteChar"/>
    <w:uiPriority w:val="30"/>
    <w:qFormat/>
    <w:rsid w:val="00AD1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956"/>
    <w:rPr>
      <w:i/>
      <w:iCs/>
      <w:color w:val="0F4761" w:themeColor="accent1" w:themeShade="BF"/>
    </w:rPr>
  </w:style>
  <w:style w:type="character" w:styleId="IntenseReference">
    <w:name w:val="Intense Reference"/>
    <w:basedOn w:val="DefaultParagraphFont"/>
    <w:uiPriority w:val="32"/>
    <w:qFormat/>
    <w:rsid w:val="00AD1956"/>
    <w:rPr>
      <w:b/>
      <w:bCs/>
      <w:smallCaps/>
      <w:color w:val="0F4761" w:themeColor="accent1" w:themeShade="BF"/>
      <w:spacing w:val="5"/>
    </w:rPr>
  </w:style>
  <w:style w:type="character" w:styleId="Hyperlink">
    <w:name w:val="Hyperlink"/>
    <w:basedOn w:val="DefaultParagraphFont"/>
    <w:uiPriority w:val="99"/>
    <w:unhideWhenUsed/>
    <w:rsid w:val="00F67E71"/>
    <w:rPr>
      <w:color w:val="467886" w:themeColor="hyperlink"/>
      <w:u w:val="single"/>
    </w:rPr>
  </w:style>
  <w:style w:type="character" w:styleId="UnresolvedMention">
    <w:name w:val="Unresolved Mention"/>
    <w:basedOn w:val="DefaultParagraphFont"/>
    <w:uiPriority w:val="99"/>
    <w:semiHidden/>
    <w:unhideWhenUsed/>
    <w:rsid w:val="00F67E71"/>
    <w:rPr>
      <w:color w:val="605E5C"/>
      <w:shd w:val="clear" w:color="auto" w:fill="E1DFDD"/>
    </w:rPr>
  </w:style>
  <w:style w:type="paragraph" w:styleId="Header">
    <w:name w:val="header"/>
    <w:basedOn w:val="Normal"/>
    <w:link w:val="HeaderChar"/>
    <w:uiPriority w:val="99"/>
    <w:unhideWhenUsed/>
    <w:rsid w:val="00174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09"/>
  </w:style>
  <w:style w:type="paragraph" w:styleId="Footer">
    <w:name w:val="footer"/>
    <w:basedOn w:val="Normal"/>
    <w:link w:val="FooterChar"/>
    <w:uiPriority w:val="99"/>
    <w:unhideWhenUsed/>
    <w:rsid w:val="00174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A09"/>
  </w:style>
  <w:style w:type="paragraph" w:styleId="TOCHeading">
    <w:name w:val="TOC Heading"/>
    <w:basedOn w:val="Heading1"/>
    <w:next w:val="Normal"/>
    <w:uiPriority w:val="39"/>
    <w:unhideWhenUsed/>
    <w:qFormat/>
    <w:rsid w:val="004041DA"/>
    <w:pPr>
      <w:spacing w:before="240" w:after="0" w:line="259" w:lineRule="auto"/>
      <w:outlineLvl w:val="9"/>
    </w:pPr>
    <w:rPr>
      <w:kern w:val="0"/>
      <w:sz w:val="32"/>
      <w:szCs w:val="32"/>
      <w:lang w:eastAsia="en-IE"/>
      <w14:ligatures w14:val="none"/>
    </w:rPr>
  </w:style>
  <w:style w:type="paragraph" w:styleId="TOC1">
    <w:name w:val="toc 1"/>
    <w:basedOn w:val="Normal"/>
    <w:next w:val="Normal"/>
    <w:autoRedefine/>
    <w:uiPriority w:val="39"/>
    <w:unhideWhenUsed/>
    <w:rsid w:val="004041DA"/>
    <w:pPr>
      <w:spacing w:after="100"/>
    </w:pPr>
  </w:style>
  <w:style w:type="paragraph" w:styleId="TOC2">
    <w:name w:val="toc 2"/>
    <w:basedOn w:val="Normal"/>
    <w:next w:val="Normal"/>
    <w:autoRedefine/>
    <w:uiPriority w:val="39"/>
    <w:unhideWhenUsed/>
    <w:rsid w:val="00592B02"/>
    <w:pPr>
      <w:spacing w:after="100"/>
      <w:ind w:left="240"/>
    </w:pPr>
  </w:style>
  <w:style w:type="paragraph" w:styleId="NoSpacing">
    <w:name w:val="No Spacing"/>
    <w:link w:val="NoSpacingChar"/>
    <w:uiPriority w:val="1"/>
    <w:qFormat/>
    <w:rsid w:val="00D46CFD"/>
    <w:pPr>
      <w:spacing w:after="0" w:line="240" w:lineRule="auto"/>
    </w:pPr>
    <w:rPr>
      <w:rFonts w:eastAsiaTheme="minorEastAsia"/>
      <w:kern w:val="0"/>
      <w:sz w:val="22"/>
      <w:szCs w:val="22"/>
      <w:lang w:eastAsia="en-IE"/>
      <w14:ligatures w14:val="none"/>
    </w:rPr>
  </w:style>
  <w:style w:type="character" w:customStyle="1" w:styleId="NoSpacingChar">
    <w:name w:val="No Spacing Char"/>
    <w:basedOn w:val="DefaultParagraphFont"/>
    <w:link w:val="NoSpacing"/>
    <w:uiPriority w:val="1"/>
    <w:rsid w:val="00D46CFD"/>
    <w:rPr>
      <w:rFonts w:eastAsiaTheme="minorEastAsia"/>
      <w:kern w:val="0"/>
      <w:sz w:val="22"/>
      <w:szCs w:val="22"/>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BC@ireland.basketb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C@ireland.basketbal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C@ireland.basketb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E3A3-A595-4EAE-AF0F-F0428013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Thorton</dc:creator>
  <cp:keywords/>
  <dc:description/>
  <cp:lastModifiedBy>Louise O'Loughlin</cp:lastModifiedBy>
  <cp:revision>6</cp:revision>
  <cp:lastPrinted>2025-09-03T09:42:00Z</cp:lastPrinted>
  <dcterms:created xsi:type="dcterms:W3CDTF">2025-09-03T09:38:00Z</dcterms:created>
  <dcterms:modified xsi:type="dcterms:W3CDTF">2025-09-03T09:43:00Z</dcterms:modified>
</cp:coreProperties>
</file>