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ACD8" w14:textId="77777777" w:rsidR="008B4D66" w:rsidRPr="001A28AF" w:rsidRDefault="008B4D66" w:rsidP="008B4D6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1A28AF">
        <w:rPr>
          <w:rFonts w:ascii="Calibri" w:hAnsi="Calibri" w:cs="Calibri"/>
          <w:b/>
          <w:bCs/>
          <w:sz w:val="22"/>
          <w:szCs w:val="22"/>
          <w:u w:val="single"/>
        </w:rPr>
        <w:t>Draft: “Simple Safeguarding Policy Guide for Clubs – Bronze Club Mark”</w:t>
      </w:r>
    </w:p>
    <w:p w14:paraId="5514A52C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This guide helps clubs create a </w:t>
      </w:r>
      <w:r w:rsidRPr="001A28AF">
        <w:rPr>
          <w:rFonts w:ascii="Calibri" w:hAnsi="Calibri" w:cs="Calibri"/>
          <w:b/>
          <w:bCs/>
          <w:sz w:val="22"/>
          <w:szCs w:val="22"/>
        </w:rPr>
        <w:t>clear, practical safeguarding policy</w:t>
      </w:r>
      <w:r w:rsidRPr="001A28AF">
        <w:rPr>
          <w:rFonts w:ascii="Calibri" w:hAnsi="Calibri" w:cs="Calibri"/>
          <w:sz w:val="22"/>
          <w:szCs w:val="22"/>
        </w:rPr>
        <w:t xml:space="preserve"> that meets the requirements for </w:t>
      </w:r>
      <w:r w:rsidRPr="001A28AF">
        <w:rPr>
          <w:rFonts w:ascii="Calibri" w:hAnsi="Calibri" w:cs="Calibri"/>
          <w:b/>
          <w:bCs/>
          <w:sz w:val="22"/>
          <w:szCs w:val="22"/>
        </w:rPr>
        <w:t>Basketball Ireland’s Bronze Club Mark</w:t>
      </w:r>
      <w:r w:rsidRPr="001A28AF">
        <w:rPr>
          <w:rFonts w:ascii="Calibri" w:hAnsi="Calibri" w:cs="Calibri"/>
          <w:sz w:val="22"/>
          <w:szCs w:val="22"/>
        </w:rPr>
        <w:t xml:space="preserve">. It focuses on the </w:t>
      </w:r>
      <w:r w:rsidRPr="001A28AF">
        <w:rPr>
          <w:rFonts w:ascii="Calibri" w:hAnsi="Calibri" w:cs="Calibri"/>
          <w:b/>
          <w:bCs/>
          <w:sz w:val="22"/>
          <w:szCs w:val="22"/>
        </w:rPr>
        <w:t>minimum standards</w:t>
      </w:r>
      <w:r w:rsidRPr="001A28AF">
        <w:rPr>
          <w:rFonts w:ascii="Calibri" w:hAnsi="Calibri" w:cs="Calibri"/>
          <w:sz w:val="22"/>
          <w:szCs w:val="22"/>
        </w:rPr>
        <w:t xml:space="preserve"> every club must have in place to protect children and volunteers.</w:t>
      </w:r>
    </w:p>
    <w:p w14:paraId="17C76FE7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1411667F" w14:textId="101F31D5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1. Start With the Essentials: Your Club’s Safeguarding Statement</w:t>
      </w:r>
    </w:p>
    <w:p w14:paraId="7A95E3FC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Every club must begin with a short statement confirming:</w:t>
      </w:r>
    </w:p>
    <w:p w14:paraId="6358302F" w14:textId="77777777" w:rsidR="008B4D66" w:rsidRPr="001A28AF" w:rsidRDefault="008B4D66" w:rsidP="008B4D6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Your club’s commitment to </w:t>
      </w:r>
      <w:r w:rsidRPr="001A28AF">
        <w:rPr>
          <w:rFonts w:ascii="Calibri" w:hAnsi="Calibri" w:cs="Calibri"/>
          <w:b/>
          <w:bCs/>
          <w:sz w:val="22"/>
          <w:szCs w:val="22"/>
        </w:rPr>
        <w:t>providing a safe, positive environment</w:t>
      </w:r>
      <w:r w:rsidRPr="001A28AF">
        <w:rPr>
          <w:rFonts w:ascii="Calibri" w:hAnsi="Calibri" w:cs="Calibri"/>
          <w:sz w:val="22"/>
          <w:szCs w:val="22"/>
        </w:rPr>
        <w:t xml:space="preserve"> for all underage members.</w:t>
      </w:r>
    </w:p>
    <w:p w14:paraId="493D5BCE" w14:textId="77777777" w:rsidR="008B4D66" w:rsidRPr="001A28AF" w:rsidRDefault="008B4D66" w:rsidP="008B4D6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Your duty to follow </w:t>
      </w:r>
      <w:r w:rsidRPr="001A28AF">
        <w:rPr>
          <w:rFonts w:ascii="Calibri" w:hAnsi="Calibri" w:cs="Calibri"/>
          <w:b/>
          <w:bCs/>
          <w:sz w:val="22"/>
          <w:szCs w:val="22"/>
        </w:rPr>
        <w:t>Children First</w:t>
      </w:r>
      <w:r w:rsidRPr="001A28AF">
        <w:rPr>
          <w:rFonts w:ascii="Calibri" w:hAnsi="Calibri" w:cs="Calibri"/>
          <w:sz w:val="22"/>
          <w:szCs w:val="22"/>
        </w:rPr>
        <w:t xml:space="preserve">, the </w:t>
      </w:r>
      <w:r w:rsidRPr="001A28AF">
        <w:rPr>
          <w:rFonts w:ascii="Calibri" w:hAnsi="Calibri" w:cs="Calibri"/>
          <w:b/>
          <w:bCs/>
          <w:sz w:val="22"/>
          <w:szCs w:val="22"/>
        </w:rPr>
        <w:t>Children First Act 2015</w:t>
      </w:r>
      <w:r w:rsidRPr="001A28AF">
        <w:rPr>
          <w:rFonts w:ascii="Calibri" w:hAnsi="Calibri" w:cs="Calibri"/>
          <w:sz w:val="22"/>
          <w:szCs w:val="22"/>
        </w:rPr>
        <w:t xml:space="preserve">, and </w:t>
      </w:r>
      <w:r w:rsidRPr="001A28AF">
        <w:rPr>
          <w:rFonts w:ascii="Calibri" w:hAnsi="Calibri" w:cs="Calibri"/>
          <w:b/>
          <w:bCs/>
          <w:sz w:val="22"/>
          <w:szCs w:val="22"/>
        </w:rPr>
        <w:t>Basketball Ireland’s Safeguarding Policy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51F7DAC8" w14:textId="77777777" w:rsidR="008B4D66" w:rsidRPr="001A28AF" w:rsidRDefault="008B4D66" w:rsidP="008B4D6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Your commitment to </w:t>
      </w:r>
      <w:r w:rsidRPr="001A28AF">
        <w:rPr>
          <w:rFonts w:ascii="Calibri" w:hAnsi="Calibri" w:cs="Calibri"/>
          <w:b/>
          <w:bCs/>
          <w:sz w:val="22"/>
          <w:szCs w:val="22"/>
        </w:rPr>
        <w:t>best practice</w:t>
      </w:r>
      <w:r w:rsidRPr="001A28AF">
        <w:rPr>
          <w:rFonts w:ascii="Calibri" w:hAnsi="Calibri" w:cs="Calibri"/>
          <w:sz w:val="22"/>
          <w:szCs w:val="22"/>
        </w:rPr>
        <w:t xml:space="preserve">, </w:t>
      </w:r>
      <w:r w:rsidRPr="001A28AF">
        <w:rPr>
          <w:rFonts w:ascii="Calibri" w:hAnsi="Calibri" w:cs="Calibri"/>
          <w:b/>
          <w:bCs/>
          <w:sz w:val="22"/>
          <w:szCs w:val="22"/>
        </w:rPr>
        <w:t>fair play</w:t>
      </w:r>
      <w:r w:rsidRPr="001A28AF">
        <w:rPr>
          <w:rFonts w:ascii="Calibri" w:hAnsi="Calibri" w:cs="Calibri"/>
          <w:sz w:val="22"/>
          <w:szCs w:val="22"/>
        </w:rPr>
        <w:t xml:space="preserve">, and </w:t>
      </w:r>
      <w:r w:rsidRPr="001A28AF">
        <w:rPr>
          <w:rFonts w:ascii="Calibri" w:hAnsi="Calibri" w:cs="Calibri"/>
          <w:b/>
          <w:bCs/>
          <w:sz w:val="22"/>
          <w:szCs w:val="22"/>
        </w:rPr>
        <w:t>child</w:t>
      </w:r>
      <w:r w:rsidRPr="001A28AF">
        <w:rPr>
          <w:rFonts w:ascii="Calibri" w:hAnsi="Calibri" w:cs="Calibri"/>
          <w:b/>
          <w:bCs/>
          <w:sz w:val="22"/>
          <w:szCs w:val="22"/>
        </w:rPr>
        <w:noBreakHyphen/>
        <w:t>centred coaching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2C91088B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Example line from Dublin Raiders:</w:t>
      </w:r>
    </w:p>
    <w:p w14:paraId="530186D3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“To ensure a duty of care to all members of the club.”</w:t>
      </w:r>
    </w:p>
    <w:p w14:paraId="3E4840EB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7C9E2DAE" w14:textId="591CBB3F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2. Identify Your Key Safeguarding Roles</w:t>
      </w:r>
    </w:p>
    <w:p w14:paraId="5B4B7507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Your policy must clearly name:</w:t>
      </w:r>
    </w:p>
    <w:p w14:paraId="78D58174" w14:textId="77777777" w:rsidR="008B4D66" w:rsidRPr="001A28AF" w:rsidRDefault="008B4D66" w:rsidP="008B4D6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Club Children’s Officer (CCO)</w:t>
      </w:r>
    </w:p>
    <w:p w14:paraId="31D43F45" w14:textId="77777777" w:rsidR="008B4D66" w:rsidRPr="001A28AF" w:rsidRDefault="008B4D66" w:rsidP="008B4D6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Designated Liaison Person (DLP)</w:t>
      </w:r>
    </w:p>
    <w:p w14:paraId="368C04EC" w14:textId="77777777" w:rsidR="008B4D66" w:rsidRPr="001A28AF" w:rsidRDefault="008B4D66" w:rsidP="008B4D6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Deputy DLP</w:t>
      </w:r>
      <w:r w:rsidRPr="001A28AF">
        <w:rPr>
          <w:rFonts w:ascii="Calibri" w:hAnsi="Calibri" w:cs="Calibri"/>
          <w:sz w:val="22"/>
          <w:szCs w:val="22"/>
        </w:rPr>
        <w:t xml:space="preserve"> (recommended)</w:t>
      </w:r>
    </w:p>
    <w:p w14:paraId="34A596D2" w14:textId="77777777" w:rsidR="008B4D66" w:rsidRPr="001A28AF" w:rsidRDefault="008B4D66" w:rsidP="008B4D6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Executive Committee responsibility</w:t>
      </w:r>
      <w:r w:rsidRPr="001A28AF">
        <w:rPr>
          <w:rFonts w:ascii="Calibri" w:hAnsi="Calibri" w:cs="Calibri"/>
          <w:sz w:val="22"/>
          <w:szCs w:val="22"/>
        </w:rPr>
        <w:t xml:space="preserve"> for oversight</w:t>
      </w:r>
    </w:p>
    <w:p w14:paraId="4F97BBE6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For each role, include a </w:t>
      </w:r>
      <w:r w:rsidRPr="001A28AF">
        <w:rPr>
          <w:rFonts w:ascii="Calibri" w:hAnsi="Calibri" w:cs="Calibri"/>
          <w:b/>
          <w:bCs/>
          <w:sz w:val="22"/>
          <w:szCs w:val="22"/>
        </w:rPr>
        <w:t>short description</w:t>
      </w:r>
      <w:r w:rsidRPr="001A28AF">
        <w:rPr>
          <w:rFonts w:ascii="Calibri" w:hAnsi="Calibri" w:cs="Calibri"/>
          <w:sz w:val="22"/>
          <w:szCs w:val="22"/>
        </w:rPr>
        <w:t xml:space="preserve"> of responsibilities. You can base these on the Dublin Raiders examples, which clearly outline duties such as:</w:t>
      </w:r>
    </w:p>
    <w:p w14:paraId="0B103695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“To ensure the club’s reporting procedure is followed so that any child protection concerns are referred promptly to Tusla.”</w:t>
      </w:r>
    </w:p>
    <w:p w14:paraId="080AA54F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This section should be </w:t>
      </w:r>
      <w:r w:rsidRPr="001A28AF">
        <w:rPr>
          <w:rFonts w:ascii="Calibri" w:hAnsi="Calibri" w:cs="Calibri"/>
          <w:b/>
          <w:bCs/>
          <w:sz w:val="22"/>
          <w:szCs w:val="22"/>
        </w:rPr>
        <w:t>one page maximum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1D55E76B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1B747D80" w14:textId="74EF59D3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3. Include Clear Definitions of Abuse (Short Version)</w:t>
      </w:r>
    </w:p>
    <w:p w14:paraId="5EFF5B02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Clubs do </w:t>
      </w:r>
      <w:r w:rsidRPr="001A28AF">
        <w:rPr>
          <w:rFonts w:ascii="Calibri" w:hAnsi="Calibri" w:cs="Calibri"/>
          <w:b/>
          <w:bCs/>
          <w:sz w:val="22"/>
          <w:szCs w:val="22"/>
        </w:rPr>
        <w:t>not</w:t>
      </w:r>
      <w:r w:rsidRPr="001A28AF">
        <w:rPr>
          <w:rFonts w:ascii="Calibri" w:hAnsi="Calibri" w:cs="Calibri"/>
          <w:sz w:val="22"/>
          <w:szCs w:val="22"/>
        </w:rPr>
        <w:t xml:space="preserve"> need to reproduce the full Children First manual. A simple summary of the four categories is enough:</w:t>
      </w:r>
    </w:p>
    <w:p w14:paraId="05534ED2" w14:textId="77777777" w:rsidR="008B4D66" w:rsidRPr="001A28AF" w:rsidRDefault="008B4D66" w:rsidP="008B4D6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Neglect</w:t>
      </w:r>
    </w:p>
    <w:p w14:paraId="680381C3" w14:textId="77777777" w:rsidR="008B4D66" w:rsidRPr="001A28AF" w:rsidRDefault="008B4D66" w:rsidP="008B4D6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Emotional abuse</w:t>
      </w:r>
    </w:p>
    <w:p w14:paraId="69960DDF" w14:textId="77777777" w:rsidR="008B4D66" w:rsidRPr="001A28AF" w:rsidRDefault="008B4D66" w:rsidP="008B4D6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lastRenderedPageBreak/>
        <w:t>Physical abuse</w:t>
      </w:r>
    </w:p>
    <w:p w14:paraId="3C9F23C4" w14:textId="77777777" w:rsidR="008B4D66" w:rsidRPr="001A28AF" w:rsidRDefault="008B4D66" w:rsidP="008B4D6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Sexual abuse</w:t>
      </w:r>
    </w:p>
    <w:p w14:paraId="402BE46E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Use short, plain</w:t>
      </w:r>
      <w:r w:rsidRPr="001A28AF">
        <w:rPr>
          <w:rFonts w:ascii="Calibri" w:hAnsi="Calibri" w:cs="Calibri"/>
          <w:sz w:val="22"/>
          <w:szCs w:val="22"/>
        </w:rPr>
        <w:noBreakHyphen/>
        <w:t>English definitions. You may quote one or two lines from the Raiders policy, e.g.:</w:t>
      </w:r>
    </w:p>
    <w:p w14:paraId="6EE71BB6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“Neglect can be defined… where the child suffers significant harm or impairment of development by being deprived of food, clothing, warmth, hygiene, supervision and safety.”</w:t>
      </w:r>
    </w:p>
    <w:p w14:paraId="0918E8D9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331F0775" w14:textId="039BBFC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4. Explain “Reasonable Grounds for Concern”</w:t>
      </w:r>
    </w:p>
    <w:p w14:paraId="486DF489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This is a Bronze</w:t>
      </w:r>
      <w:r w:rsidRPr="001A28AF">
        <w:rPr>
          <w:rFonts w:ascii="Calibri" w:hAnsi="Calibri" w:cs="Calibri"/>
          <w:sz w:val="22"/>
          <w:szCs w:val="22"/>
        </w:rPr>
        <w:noBreakHyphen/>
        <w:t>level requirement and must be simple.</w:t>
      </w:r>
    </w:p>
    <w:p w14:paraId="3D4B0E3A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Use a short list such as:</w:t>
      </w:r>
    </w:p>
    <w:p w14:paraId="036D947A" w14:textId="77777777" w:rsidR="008B4D66" w:rsidRPr="001A28AF" w:rsidRDefault="008B4D66" w:rsidP="008B4D6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A child discloses abuse</w:t>
      </w:r>
    </w:p>
    <w:p w14:paraId="1DE5B1C9" w14:textId="77777777" w:rsidR="008B4D66" w:rsidRPr="001A28AF" w:rsidRDefault="008B4D66" w:rsidP="008B4D6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An injury or behaviour that is consistent with abuse</w:t>
      </w:r>
    </w:p>
    <w:p w14:paraId="0FE23EF8" w14:textId="77777777" w:rsidR="008B4D66" w:rsidRPr="001A28AF" w:rsidRDefault="008B4D66" w:rsidP="008B4D6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Witnessing concerning behaviour</w:t>
      </w:r>
    </w:p>
    <w:p w14:paraId="7596667D" w14:textId="77777777" w:rsidR="008B4D66" w:rsidRPr="001A28AF" w:rsidRDefault="008B4D66" w:rsidP="008B4D6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Serious or repeated welfare concerns</w:t>
      </w:r>
    </w:p>
    <w:p w14:paraId="25E6C4AB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The Raiders policy provides a clear example:</w:t>
      </w:r>
    </w:p>
    <w:p w14:paraId="2113A652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“Evidence… that is consistent with abuse and is unlikely to have been caused in any other way.”</w:t>
      </w:r>
    </w:p>
    <w:p w14:paraId="507E2A71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09E0553C" w14:textId="1BA97F1D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5. Provide a Simple Reporting Procedure</w:t>
      </w:r>
    </w:p>
    <w:p w14:paraId="7E32902C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This is the </w:t>
      </w:r>
      <w:r w:rsidRPr="001A28AF">
        <w:rPr>
          <w:rFonts w:ascii="Calibri" w:hAnsi="Calibri" w:cs="Calibri"/>
          <w:b/>
          <w:bCs/>
          <w:sz w:val="22"/>
          <w:szCs w:val="22"/>
        </w:rPr>
        <w:t>core</w:t>
      </w:r>
      <w:r w:rsidRPr="001A28AF">
        <w:rPr>
          <w:rFonts w:ascii="Calibri" w:hAnsi="Calibri" w:cs="Calibri"/>
          <w:sz w:val="22"/>
          <w:szCs w:val="22"/>
        </w:rPr>
        <w:t xml:space="preserve"> of the safeguarding policy and must be crystal clear.</w:t>
      </w:r>
    </w:p>
    <w:p w14:paraId="74D1DCB8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A Bronze</w:t>
      </w:r>
      <w:r w:rsidRPr="001A28AF">
        <w:rPr>
          <w:rFonts w:ascii="Calibri" w:hAnsi="Calibri" w:cs="Calibri"/>
          <w:sz w:val="22"/>
          <w:szCs w:val="22"/>
        </w:rPr>
        <w:noBreakHyphen/>
        <w:t xml:space="preserve">level club policy should include a </w:t>
      </w:r>
      <w:r w:rsidRPr="001A28AF">
        <w:rPr>
          <w:rFonts w:ascii="Calibri" w:hAnsi="Calibri" w:cs="Calibri"/>
          <w:b/>
          <w:bCs/>
          <w:sz w:val="22"/>
          <w:szCs w:val="22"/>
        </w:rPr>
        <w:t>step</w:t>
      </w:r>
      <w:r w:rsidRPr="001A28AF">
        <w:rPr>
          <w:rFonts w:ascii="Calibri" w:hAnsi="Calibri" w:cs="Calibri"/>
          <w:b/>
          <w:bCs/>
          <w:sz w:val="22"/>
          <w:szCs w:val="22"/>
        </w:rPr>
        <w:noBreakHyphen/>
        <w:t>by</w:t>
      </w:r>
      <w:r w:rsidRPr="001A28AF">
        <w:rPr>
          <w:rFonts w:ascii="Calibri" w:hAnsi="Calibri" w:cs="Calibri"/>
          <w:b/>
          <w:bCs/>
          <w:sz w:val="22"/>
          <w:szCs w:val="22"/>
        </w:rPr>
        <w:noBreakHyphen/>
        <w:t>step flow</w:t>
      </w:r>
      <w:r w:rsidRPr="001A28AF">
        <w:rPr>
          <w:rFonts w:ascii="Calibri" w:hAnsi="Calibri" w:cs="Calibri"/>
          <w:sz w:val="22"/>
          <w:szCs w:val="22"/>
        </w:rPr>
        <w:t>:</w:t>
      </w:r>
    </w:p>
    <w:p w14:paraId="320D7F0C" w14:textId="77777777" w:rsidR="008B4D66" w:rsidRPr="001A28AF" w:rsidRDefault="008B4D66" w:rsidP="008B4D6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Volunteer records the concern</w:t>
      </w:r>
      <w:r w:rsidRPr="001A28AF">
        <w:rPr>
          <w:rFonts w:ascii="Calibri" w:hAnsi="Calibri" w:cs="Calibri"/>
          <w:sz w:val="22"/>
          <w:szCs w:val="22"/>
        </w:rPr>
        <w:t xml:space="preserve"> (factual, dated, signed).</w:t>
      </w:r>
    </w:p>
    <w:p w14:paraId="4ACFC11B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“Record in writing what was said as soon as possible… including quotes where possible.”</w:t>
      </w:r>
    </w:p>
    <w:p w14:paraId="1F30092B" w14:textId="77777777" w:rsidR="008B4D66" w:rsidRPr="001A28AF" w:rsidRDefault="008B4D66" w:rsidP="008B4D6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Report to the DLP immediately.</w:t>
      </w:r>
    </w:p>
    <w:p w14:paraId="10DC80BA" w14:textId="77777777" w:rsidR="008B4D66" w:rsidRPr="001A28AF" w:rsidRDefault="008B4D66" w:rsidP="008B4D6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DLP decides</w:t>
      </w:r>
      <w:r w:rsidRPr="001A28AF">
        <w:rPr>
          <w:rFonts w:ascii="Calibri" w:hAnsi="Calibri" w:cs="Calibri"/>
          <w:sz w:val="22"/>
          <w:szCs w:val="22"/>
        </w:rPr>
        <w:t xml:space="preserve"> whether reasonable grounds exist.</w:t>
      </w:r>
    </w:p>
    <w:p w14:paraId="76432BB2" w14:textId="77777777" w:rsidR="008B4D66" w:rsidRPr="001A28AF" w:rsidRDefault="008B4D66" w:rsidP="008B4D6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DLP consults Tusla</w:t>
      </w:r>
      <w:r w:rsidRPr="001A28AF">
        <w:rPr>
          <w:rFonts w:ascii="Calibri" w:hAnsi="Calibri" w:cs="Calibri"/>
          <w:sz w:val="22"/>
          <w:szCs w:val="22"/>
        </w:rPr>
        <w:t xml:space="preserve"> if unsure.</w:t>
      </w:r>
    </w:p>
    <w:p w14:paraId="09F03A7D" w14:textId="77777777" w:rsidR="008B4D66" w:rsidRPr="001A28AF" w:rsidRDefault="008B4D66" w:rsidP="008B4D6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DLP submits report to Tusla</w:t>
      </w:r>
      <w:r w:rsidRPr="001A28AF">
        <w:rPr>
          <w:rFonts w:ascii="Calibri" w:hAnsi="Calibri" w:cs="Calibri"/>
          <w:sz w:val="22"/>
          <w:szCs w:val="22"/>
        </w:rPr>
        <w:t xml:space="preserve"> if required.</w:t>
      </w:r>
    </w:p>
    <w:p w14:paraId="60007366" w14:textId="77777777" w:rsidR="008B4D66" w:rsidRPr="001A28AF" w:rsidRDefault="008B4D66" w:rsidP="008B4D6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If immediate danger</w:t>
      </w:r>
      <w:r w:rsidRPr="001A28AF">
        <w:rPr>
          <w:rFonts w:ascii="Calibri" w:hAnsi="Calibri" w:cs="Calibri"/>
          <w:sz w:val="22"/>
          <w:szCs w:val="22"/>
        </w:rPr>
        <w:t xml:space="preserve">, contact </w:t>
      </w:r>
      <w:r w:rsidRPr="001A28AF">
        <w:rPr>
          <w:rFonts w:ascii="Calibri" w:hAnsi="Calibri" w:cs="Calibri"/>
          <w:b/>
          <w:bCs/>
          <w:sz w:val="22"/>
          <w:szCs w:val="22"/>
        </w:rPr>
        <w:t>Gardaí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0C57ED6B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This section should fit on </w:t>
      </w:r>
      <w:r w:rsidRPr="001A28AF">
        <w:rPr>
          <w:rFonts w:ascii="Calibri" w:hAnsi="Calibri" w:cs="Calibri"/>
          <w:b/>
          <w:bCs/>
          <w:sz w:val="22"/>
          <w:szCs w:val="22"/>
        </w:rPr>
        <w:t>one page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0D1271E7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243BE1C9" w14:textId="132EFFA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6. Add a Short Section on Mandated Persons</w:t>
      </w:r>
    </w:p>
    <w:p w14:paraId="2851B38A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Most clubs will have </w:t>
      </w:r>
      <w:r w:rsidRPr="001A28AF">
        <w:rPr>
          <w:rFonts w:ascii="Calibri" w:hAnsi="Calibri" w:cs="Calibri"/>
          <w:b/>
          <w:bCs/>
          <w:sz w:val="22"/>
          <w:szCs w:val="22"/>
        </w:rPr>
        <w:t>zero or very few</w:t>
      </w:r>
      <w:r w:rsidRPr="001A28AF">
        <w:rPr>
          <w:rFonts w:ascii="Calibri" w:hAnsi="Calibri" w:cs="Calibri"/>
          <w:sz w:val="22"/>
          <w:szCs w:val="22"/>
        </w:rPr>
        <w:t xml:space="preserve"> mandated persons. Still, the policy must state:</w:t>
      </w:r>
    </w:p>
    <w:p w14:paraId="61616E9A" w14:textId="77777777" w:rsidR="008B4D66" w:rsidRPr="001A28AF" w:rsidRDefault="008B4D66" w:rsidP="008B4D6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lastRenderedPageBreak/>
        <w:t xml:space="preserve">Mandated persons have </w:t>
      </w:r>
      <w:r w:rsidRPr="001A28AF">
        <w:rPr>
          <w:rFonts w:ascii="Calibri" w:hAnsi="Calibri" w:cs="Calibri"/>
          <w:b/>
          <w:bCs/>
          <w:sz w:val="22"/>
          <w:szCs w:val="22"/>
        </w:rPr>
        <w:t>their own legal duty</w:t>
      </w:r>
      <w:r w:rsidRPr="001A28AF">
        <w:rPr>
          <w:rFonts w:ascii="Calibri" w:hAnsi="Calibri" w:cs="Calibri"/>
          <w:sz w:val="22"/>
          <w:szCs w:val="22"/>
        </w:rPr>
        <w:t xml:space="preserve"> to report.</w:t>
      </w:r>
    </w:p>
    <w:p w14:paraId="71DCEFFF" w14:textId="77777777" w:rsidR="008B4D66" w:rsidRPr="001A28AF" w:rsidRDefault="008B4D66" w:rsidP="008B4D6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They may report </w:t>
      </w:r>
      <w:r w:rsidRPr="001A28AF">
        <w:rPr>
          <w:rFonts w:ascii="Calibri" w:hAnsi="Calibri" w:cs="Calibri"/>
          <w:b/>
          <w:bCs/>
          <w:sz w:val="22"/>
          <w:szCs w:val="22"/>
        </w:rPr>
        <w:t>jointly with the DLP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43EFF29D" w14:textId="77777777" w:rsidR="008B4D66" w:rsidRPr="001A28AF" w:rsidRDefault="008B4D66" w:rsidP="008B4D6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The club supports them in fulfilling their obligations.</w:t>
      </w:r>
    </w:p>
    <w:p w14:paraId="673B36F1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You can use the Raiders wording:</w:t>
      </w:r>
    </w:p>
    <w:p w14:paraId="65B7A772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“The statutory obligation… must be discharged by the Mandated Person and cannot be discharged by the DLP on their behalf.”</w:t>
      </w:r>
    </w:p>
    <w:p w14:paraId="31CF93A4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519FAFD5" w14:textId="17A8624B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7. Outline Safe Recruitment &amp; Vetting</w:t>
      </w:r>
    </w:p>
    <w:p w14:paraId="76295C09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Bronze level requires only the basics:</w:t>
      </w:r>
    </w:p>
    <w:p w14:paraId="2BBCC76C" w14:textId="77777777" w:rsidR="008B4D66" w:rsidRPr="001A28AF" w:rsidRDefault="008B4D66" w:rsidP="008B4D6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All volunteers must complete </w:t>
      </w:r>
      <w:r w:rsidRPr="001A28AF">
        <w:rPr>
          <w:rFonts w:ascii="Calibri" w:hAnsi="Calibri" w:cs="Calibri"/>
          <w:b/>
          <w:bCs/>
          <w:sz w:val="22"/>
          <w:szCs w:val="22"/>
        </w:rPr>
        <w:t>Garda Vetting</w:t>
      </w:r>
      <w:r w:rsidRPr="001A28AF">
        <w:rPr>
          <w:rFonts w:ascii="Calibri" w:hAnsi="Calibri" w:cs="Calibri"/>
          <w:sz w:val="22"/>
          <w:szCs w:val="22"/>
        </w:rPr>
        <w:t xml:space="preserve"> before working with children.</w:t>
      </w:r>
    </w:p>
    <w:p w14:paraId="043B4158" w14:textId="77777777" w:rsidR="008B4D66" w:rsidRPr="001A28AF" w:rsidRDefault="008B4D66" w:rsidP="008B4D6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All coaches must complete </w:t>
      </w:r>
      <w:r w:rsidRPr="001A28AF">
        <w:rPr>
          <w:rFonts w:ascii="Calibri" w:hAnsi="Calibri" w:cs="Calibri"/>
          <w:b/>
          <w:bCs/>
          <w:sz w:val="22"/>
          <w:szCs w:val="22"/>
        </w:rPr>
        <w:t>Safeguarding 1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70468EE7" w14:textId="77777777" w:rsidR="008B4D66" w:rsidRPr="001A28AF" w:rsidRDefault="008B4D66" w:rsidP="008B4D6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Clubs should keep a </w:t>
      </w:r>
      <w:r w:rsidRPr="001A28AF">
        <w:rPr>
          <w:rFonts w:ascii="Calibri" w:hAnsi="Calibri" w:cs="Calibri"/>
          <w:b/>
          <w:bCs/>
          <w:sz w:val="22"/>
          <w:szCs w:val="22"/>
        </w:rPr>
        <w:t>simple vetting/training log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5DE52E20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The Raiders policy provides a clear model:</w:t>
      </w:r>
    </w:p>
    <w:p w14:paraId="3C27655B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“Mandatory reference checks… Garda Clearance must be completed… before commencing direct work with service users.”</w:t>
      </w:r>
    </w:p>
    <w:p w14:paraId="0AF5461F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4E6824D5" w14:textId="035FBD7E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8. Include a Short Code of Behaviour</w:t>
      </w:r>
    </w:p>
    <w:p w14:paraId="0C59D1E1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This should cover:</w:t>
      </w:r>
    </w:p>
    <w:p w14:paraId="6CD557B0" w14:textId="77777777" w:rsidR="008B4D66" w:rsidRPr="001A28AF" w:rsidRDefault="008B4D66" w:rsidP="008B4D6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Respect</w:t>
      </w:r>
    </w:p>
    <w:p w14:paraId="4F91E88F" w14:textId="77777777" w:rsidR="008B4D66" w:rsidRPr="001A28AF" w:rsidRDefault="008B4D66" w:rsidP="008B4D6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Appropriate physical contact</w:t>
      </w:r>
    </w:p>
    <w:p w14:paraId="2B9385E6" w14:textId="77777777" w:rsidR="008B4D66" w:rsidRPr="001A28AF" w:rsidRDefault="008B4D66" w:rsidP="008B4D6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No one</w:t>
      </w:r>
      <w:r w:rsidRPr="001A28AF">
        <w:rPr>
          <w:rFonts w:ascii="Calibri" w:hAnsi="Calibri" w:cs="Calibri"/>
          <w:sz w:val="22"/>
          <w:szCs w:val="22"/>
        </w:rPr>
        <w:noBreakHyphen/>
        <w:t>to</w:t>
      </w:r>
      <w:r w:rsidRPr="001A28AF">
        <w:rPr>
          <w:rFonts w:ascii="Calibri" w:hAnsi="Calibri" w:cs="Calibri"/>
          <w:sz w:val="22"/>
          <w:szCs w:val="22"/>
        </w:rPr>
        <w:noBreakHyphen/>
        <w:t>one unsupervised situations</w:t>
      </w:r>
    </w:p>
    <w:p w14:paraId="55849B20" w14:textId="77777777" w:rsidR="008B4D66" w:rsidRPr="001A28AF" w:rsidRDefault="008B4D66" w:rsidP="008B4D6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Positive communication</w:t>
      </w:r>
    </w:p>
    <w:p w14:paraId="5B3FFAE8" w14:textId="77777777" w:rsidR="008B4D66" w:rsidRPr="001A28AF" w:rsidRDefault="008B4D66" w:rsidP="008B4D6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Boundaries around social media and photography</w:t>
      </w:r>
    </w:p>
    <w:p w14:paraId="40897FC8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The Raiders policy includes strong examples:</w:t>
      </w:r>
    </w:p>
    <w:p w14:paraId="75F7EBE7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“Volunteers should not spend excessive amounts of time alone with an individual child.”</w:t>
      </w:r>
    </w:p>
    <w:p w14:paraId="6BF91BA4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4321EB5D" w14:textId="7E8FC15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9. Add a Simple Section on Safe Supervision &amp; Activities</w:t>
      </w:r>
    </w:p>
    <w:p w14:paraId="074F1EBD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Bronze level requires:</w:t>
      </w:r>
    </w:p>
    <w:p w14:paraId="015AE4DF" w14:textId="77777777" w:rsidR="008B4D66" w:rsidRPr="001A28AF" w:rsidRDefault="008B4D66" w:rsidP="008B4D6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Clear supervision ratios (e.g., </w:t>
      </w:r>
      <w:r w:rsidRPr="001A28AF">
        <w:rPr>
          <w:rFonts w:ascii="Calibri" w:hAnsi="Calibri" w:cs="Calibri"/>
          <w:b/>
          <w:bCs/>
          <w:sz w:val="22"/>
          <w:szCs w:val="22"/>
        </w:rPr>
        <w:t>1:10</w:t>
      </w:r>
      <w:r w:rsidRPr="001A28AF">
        <w:rPr>
          <w:rFonts w:ascii="Calibri" w:hAnsi="Calibri" w:cs="Calibri"/>
          <w:sz w:val="22"/>
          <w:szCs w:val="22"/>
        </w:rPr>
        <w:t xml:space="preserve"> as Raiders use)</w:t>
      </w:r>
    </w:p>
    <w:p w14:paraId="170AF8EF" w14:textId="77777777" w:rsidR="008B4D66" w:rsidRPr="001A28AF" w:rsidRDefault="008B4D66" w:rsidP="008B4D6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Attendance records</w:t>
      </w:r>
    </w:p>
    <w:p w14:paraId="1AFCABF7" w14:textId="77777777" w:rsidR="008B4D66" w:rsidRPr="001A28AF" w:rsidRDefault="008B4D66" w:rsidP="008B4D6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lastRenderedPageBreak/>
        <w:t>Accident/incident reporting</w:t>
      </w:r>
    </w:p>
    <w:p w14:paraId="6A5DD81D" w14:textId="77777777" w:rsidR="008B4D66" w:rsidRPr="001A28AF" w:rsidRDefault="008B4D66" w:rsidP="008B4D6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Safe use of facilities</w:t>
      </w:r>
    </w:p>
    <w:p w14:paraId="2D38CDA1" w14:textId="77777777" w:rsidR="008B4D66" w:rsidRPr="001A28AF" w:rsidRDefault="008B4D66" w:rsidP="008B4D6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Parent communication</w:t>
      </w:r>
    </w:p>
    <w:p w14:paraId="773569A9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proofErr w:type="gramStart"/>
      <w:r w:rsidRPr="001A28AF">
        <w:rPr>
          <w:rFonts w:ascii="Calibri" w:hAnsi="Calibri" w:cs="Calibri"/>
          <w:sz w:val="22"/>
          <w:szCs w:val="22"/>
        </w:rPr>
        <w:t>Raiders</w:t>
      </w:r>
      <w:proofErr w:type="gramEnd"/>
      <w:r w:rsidRPr="001A28AF">
        <w:rPr>
          <w:rFonts w:ascii="Calibri" w:hAnsi="Calibri" w:cs="Calibri"/>
          <w:sz w:val="22"/>
          <w:szCs w:val="22"/>
        </w:rPr>
        <w:t xml:space="preserve"> example:</w:t>
      </w:r>
    </w:p>
    <w:p w14:paraId="57235FDF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“Children/young adults will not be left unattended… volunteers know at all times where the children are and what they are doing.”</w:t>
      </w:r>
    </w:p>
    <w:p w14:paraId="5E95F682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0321C203" w14:textId="4EA6584A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10. Finish With a Review &amp; Approval Section</w:t>
      </w:r>
    </w:p>
    <w:p w14:paraId="411C91F4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State:</w:t>
      </w:r>
    </w:p>
    <w:p w14:paraId="00182593" w14:textId="77777777" w:rsidR="008B4D66" w:rsidRPr="001A28AF" w:rsidRDefault="008B4D66" w:rsidP="008B4D66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 xml:space="preserve">The policy is reviewed </w:t>
      </w:r>
      <w:r w:rsidRPr="001A28AF">
        <w:rPr>
          <w:rFonts w:ascii="Calibri" w:hAnsi="Calibri" w:cs="Calibri"/>
          <w:b/>
          <w:bCs/>
          <w:sz w:val="22"/>
          <w:szCs w:val="22"/>
        </w:rPr>
        <w:t>every 2 years</w:t>
      </w:r>
      <w:r w:rsidRPr="001A28AF">
        <w:rPr>
          <w:rFonts w:ascii="Calibri" w:hAnsi="Calibri" w:cs="Calibri"/>
          <w:sz w:val="22"/>
          <w:szCs w:val="22"/>
        </w:rPr>
        <w:t>.</w:t>
      </w:r>
    </w:p>
    <w:p w14:paraId="39661A0C" w14:textId="77777777" w:rsidR="008B4D66" w:rsidRPr="001A28AF" w:rsidRDefault="008B4D66" w:rsidP="008B4D66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The Executive Committee approves it.</w:t>
      </w:r>
    </w:p>
    <w:p w14:paraId="1D020732" w14:textId="77777777" w:rsidR="008B4D66" w:rsidRPr="001A28AF" w:rsidRDefault="008B4D66" w:rsidP="008B4D66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The policy is shared with all volunteers.</w:t>
      </w:r>
    </w:p>
    <w:p w14:paraId="47FBF702" w14:textId="77777777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</w:p>
    <w:p w14:paraId="71DAB931" w14:textId="3A1EBB15" w:rsidR="008B4D66" w:rsidRPr="001A28AF" w:rsidRDefault="008B4D66" w:rsidP="008B4D66">
      <w:pPr>
        <w:rPr>
          <w:rFonts w:ascii="Calibri" w:hAnsi="Calibri" w:cs="Calibri"/>
          <w:b/>
          <w:bCs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What This Guide Achieves</w:t>
      </w:r>
    </w:p>
    <w:p w14:paraId="6EFF7732" w14:textId="77777777" w:rsidR="008B4D66" w:rsidRPr="001A28AF" w:rsidRDefault="008B4D66" w:rsidP="008B4D66">
      <w:p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sz w:val="22"/>
          <w:szCs w:val="22"/>
        </w:rPr>
        <w:t>This structure ensures clubs produce a safeguarding policy that is:</w:t>
      </w:r>
    </w:p>
    <w:p w14:paraId="598CB6AB" w14:textId="77777777" w:rsidR="008B4D66" w:rsidRPr="001A28AF" w:rsidRDefault="008B4D66" w:rsidP="008B4D6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Short (6–8 pages)</w:t>
      </w:r>
    </w:p>
    <w:p w14:paraId="0648A18E" w14:textId="77777777" w:rsidR="008B4D66" w:rsidRPr="001A28AF" w:rsidRDefault="008B4D66" w:rsidP="008B4D6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Compliant with BI and Children First</w:t>
      </w:r>
    </w:p>
    <w:p w14:paraId="2B6A797D" w14:textId="77777777" w:rsidR="008B4D66" w:rsidRPr="001A28AF" w:rsidRDefault="008B4D66" w:rsidP="008B4D6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Practical for volunteers</w:t>
      </w:r>
    </w:p>
    <w:p w14:paraId="2EC36D07" w14:textId="77777777" w:rsidR="008B4D66" w:rsidRPr="001A28AF" w:rsidRDefault="008B4D66" w:rsidP="008B4D6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Sufficient for Bronze Club Mark</w:t>
      </w:r>
    </w:p>
    <w:p w14:paraId="4A225581" w14:textId="57B49ADD" w:rsidR="00C550AC" w:rsidRPr="001A28AF" w:rsidRDefault="008B4D66" w:rsidP="008B4D6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A28AF">
        <w:rPr>
          <w:rFonts w:ascii="Calibri" w:hAnsi="Calibri" w:cs="Calibri"/>
          <w:b/>
          <w:bCs/>
          <w:sz w:val="22"/>
          <w:szCs w:val="22"/>
        </w:rPr>
        <w:t>Easy for Development Officers to review</w:t>
      </w:r>
    </w:p>
    <w:sectPr w:rsidR="00C550AC" w:rsidRPr="001A2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8F1"/>
    <w:multiLevelType w:val="multilevel"/>
    <w:tmpl w:val="107E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679D"/>
    <w:multiLevelType w:val="multilevel"/>
    <w:tmpl w:val="5FE6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071E9"/>
    <w:multiLevelType w:val="multilevel"/>
    <w:tmpl w:val="6C6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04E60"/>
    <w:multiLevelType w:val="multilevel"/>
    <w:tmpl w:val="DEA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3AC5"/>
    <w:multiLevelType w:val="multilevel"/>
    <w:tmpl w:val="8AA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86832"/>
    <w:multiLevelType w:val="multilevel"/>
    <w:tmpl w:val="2C4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37030"/>
    <w:multiLevelType w:val="multilevel"/>
    <w:tmpl w:val="404E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E38F1"/>
    <w:multiLevelType w:val="multilevel"/>
    <w:tmpl w:val="8970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A0F71"/>
    <w:multiLevelType w:val="multilevel"/>
    <w:tmpl w:val="30B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F3890"/>
    <w:multiLevelType w:val="multilevel"/>
    <w:tmpl w:val="3550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52AC8"/>
    <w:multiLevelType w:val="multilevel"/>
    <w:tmpl w:val="C73A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239611">
    <w:abstractNumId w:val="1"/>
  </w:num>
  <w:num w:numId="2" w16cid:durableId="844129588">
    <w:abstractNumId w:val="2"/>
  </w:num>
  <w:num w:numId="3" w16cid:durableId="1508053378">
    <w:abstractNumId w:val="6"/>
  </w:num>
  <w:num w:numId="4" w16cid:durableId="1254777048">
    <w:abstractNumId w:val="8"/>
  </w:num>
  <w:num w:numId="5" w16cid:durableId="287395607">
    <w:abstractNumId w:val="10"/>
  </w:num>
  <w:num w:numId="6" w16cid:durableId="1316567514">
    <w:abstractNumId w:val="9"/>
  </w:num>
  <w:num w:numId="7" w16cid:durableId="953365924">
    <w:abstractNumId w:val="5"/>
  </w:num>
  <w:num w:numId="8" w16cid:durableId="2083983774">
    <w:abstractNumId w:val="0"/>
  </w:num>
  <w:num w:numId="9" w16cid:durableId="1476218839">
    <w:abstractNumId w:val="4"/>
  </w:num>
  <w:num w:numId="10" w16cid:durableId="2015717406">
    <w:abstractNumId w:val="7"/>
  </w:num>
  <w:num w:numId="11" w16cid:durableId="13175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66"/>
    <w:rsid w:val="001A28AF"/>
    <w:rsid w:val="003E02AC"/>
    <w:rsid w:val="008B4D66"/>
    <w:rsid w:val="00C550AC"/>
    <w:rsid w:val="00E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AEFC"/>
  <w15:chartTrackingRefBased/>
  <w15:docId w15:val="{2A017D71-F740-4140-BDD7-4A23D7EF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Wall</dc:creator>
  <cp:keywords/>
  <dc:description/>
  <cp:lastModifiedBy>Rory Wall</cp:lastModifiedBy>
  <cp:revision>2</cp:revision>
  <dcterms:created xsi:type="dcterms:W3CDTF">2026-06-04T12:49:00Z</dcterms:created>
  <dcterms:modified xsi:type="dcterms:W3CDTF">2026-06-04T12:56:00Z</dcterms:modified>
</cp:coreProperties>
</file>